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3172" w14:textId="4299C4EB" w:rsidR="00C70DD0" w:rsidRDefault="00D7063C" w:rsidP="00D706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3C">
        <w:rPr>
          <w:rFonts w:ascii="Times New Roman" w:hAnsi="Times New Roman" w:cs="Times New Roman"/>
          <w:b/>
          <w:sz w:val="28"/>
          <w:szCs w:val="28"/>
        </w:rPr>
        <w:t>Анализ результатов деятельности за 2020-2021 уч.г.</w:t>
      </w:r>
    </w:p>
    <w:p w14:paraId="20244AFB" w14:textId="77777777" w:rsidR="00D7063C" w:rsidRPr="007666DC" w:rsidRDefault="00D7063C" w:rsidP="00C70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96430" w14:textId="77777777" w:rsidR="00AE23F3" w:rsidRPr="00AE23F3" w:rsidRDefault="00AE23F3" w:rsidP="00AE23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3F3">
        <w:rPr>
          <w:rFonts w:ascii="Times New Roman" w:hAnsi="Times New Roman" w:cs="Times New Roman"/>
          <w:sz w:val="28"/>
          <w:szCs w:val="28"/>
        </w:rPr>
        <w:t>В районе функционируют 26 учреждений общего образования, 1 государственное учреждение - «Кадетская школа-интернат г. Тетюши», 17 дошкольных образовательных учреждений, «Центр дополнительного образования», «Тетюшский межшкольный учебный комбинат», 2 организации среднего профессионального образования: «Тетюшский государственный колледж гражданской защиты» и «Тетюшский сельскохозяйственный техникум».</w:t>
      </w:r>
    </w:p>
    <w:p w14:paraId="49853C23" w14:textId="77777777" w:rsidR="00AE23F3" w:rsidRPr="00AE23F3" w:rsidRDefault="00AE23F3" w:rsidP="00AE23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397398" w14:textId="05B99A7D" w:rsidR="00AE23F3" w:rsidRPr="00AE23F3" w:rsidRDefault="00AE23F3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9B56C" w14:textId="77777777" w:rsidR="000F4C30" w:rsidRDefault="000F4C30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6DC">
        <w:rPr>
          <w:rFonts w:ascii="Times New Roman" w:hAnsi="Times New Roman" w:cs="Times New Roman"/>
          <w:sz w:val="28"/>
          <w:szCs w:val="28"/>
        </w:rPr>
        <w:t>Отмечу, что важным условием достижения качества образования является обеспечение непрерывности образования. Конечная цель дошкольной организации: социализация и подготовка детей к обучению в школе. Для этого необходима выстроенная системная работа по подготовке ребенка к обучению в школе.</w:t>
      </w:r>
    </w:p>
    <w:p w14:paraId="36143721" w14:textId="77777777" w:rsidR="00164B6D" w:rsidRDefault="00164B6D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51CFD9" w14:textId="4093B632" w:rsid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7A">
        <w:rPr>
          <w:rFonts w:ascii="Times New Roman" w:hAnsi="Times New Roman" w:cs="Times New Roman"/>
          <w:sz w:val="28"/>
          <w:szCs w:val="28"/>
        </w:rPr>
        <w:t>Деятельность дошкольных образовательных учреждений района направлена на постоянный поиск новых технологий и форм работы с детьми, педагогическими кадрами, родителями с целью поддержки и более полного использования учебно-воспитательного потенциала образовательного учреждения.</w:t>
      </w:r>
    </w:p>
    <w:p w14:paraId="763F765E" w14:textId="7CF654C4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с</w:t>
      </w:r>
      <w:r w:rsidRPr="00164B6D">
        <w:rPr>
          <w:rFonts w:ascii="Times New Roman" w:hAnsi="Times New Roman" w:cs="Times New Roman"/>
          <w:sz w:val="28"/>
          <w:szCs w:val="28"/>
        </w:rPr>
        <w:t xml:space="preserve">охраняется сеть учреждений с обучением и воспитанием на родном (татарском) языке: 6 детских садов обучают на татарском языке, 2 сада – русско-татарские. Охват обучением и воспитанием дошкольников на родном (татарском) языке составляет 42,69%. Остальные дети изучают татарский язык как родной. </w:t>
      </w:r>
    </w:p>
    <w:p w14:paraId="7BACF09A" w14:textId="77777777" w:rsid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Доля дошкольных учреждений, здания которых требуют капитального ремонта – 23,5% (детские сады в н.п. Б.Турма, Жуково, а также детские сады «Малыш» и «Сказка» в г.Тетюши)</w:t>
      </w:r>
    </w:p>
    <w:p w14:paraId="3EC3BD3C" w14:textId="77777777" w:rsid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7EE3B" w14:textId="52847685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 xml:space="preserve">Постановка детей дошкольного возраста на учёт для зачисления в детский сад и комплектование дошкольных учреждений Тетюшского района осуществляется с помощью Автоматизированной информационной системы «Электронный детский сад». </w:t>
      </w:r>
    </w:p>
    <w:p w14:paraId="7DC16165" w14:textId="1D3B07BB" w:rsid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На учёте для предоставления мест в дошкольных учреждениях на 01.01.2021 зафиксировано 5,78% детей в возрасте от рождения до 6 лет от общего количества детей соответствующей возрастной категории. По состоянию на 01.07.2021 года 64 ребёнка направлены в детские сады Тетюшского района на новый 2020/2021 учебный год, комплектование будет продолжено до 1 сентября. Всем детям старше 3-х лет будут предоставлены места в дошкольных учреждениях</w:t>
      </w:r>
    </w:p>
    <w:p w14:paraId="28ACE390" w14:textId="0BA2D2CC" w:rsid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CE90D7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 xml:space="preserve">В связи с санитарно-эпидемиологическими ограничениями все мероприятия с педагогами и воспитанниками проходили в дистанционном режиме. </w:t>
      </w:r>
    </w:p>
    <w:p w14:paraId="1A97433A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В  целях качественной реализации принципов ФГОС дошкольного образования и повышения методической грамотности педагогов дошкольного образования в прошедшем учебном году начата работа по реализации районной методической темы «Поддержка и развитие детской инициативы», т.к. именно инициативность и самостоятельность, развитие собственных интересов помогают ребёнку быть более успешным. С этой целью был проведён ряд методических мероприятий с педагогами, и развивающих мероприятий с детьми.</w:t>
      </w:r>
    </w:p>
    <w:p w14:paraId="37FAC79C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Так, на базе МБДОУ «Детский сад «Берёзка» города Тетюши» функционирует площадка по реализации ФГОС ДО. В рамках работы данной площадки в течение прошедшего учебного года были проведены следующие мероприятия:</w:t>
      </w:r>
    </w:p>
    <w:p w14:paraId="2AC886B6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- районный семинар педагогов ДОУ по теме «Развитие детской инициативы в процессе театрализованной деятельности»;</w:t>
      </w:r>
    </w:p>
    <w:p w14:paraId="69E4C231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- зональный методический семинар педагогов дошкольных учреждений по теме «Конструирование как средство развития творческих способностей дошкольников».</w:t>
      </w:r>
    </w:p>
    <w:p w14:paraId="07FAB5FC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6A093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Для развития творческого потенциала и инициативности педагогов и воспитанников детских садов организованы конкурсные мероприятия:</w:t>
      </w:r>
    </w:p>
    <w:p w14:paraId="68EB153F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- межрегиональный фестиваль-конкурс педагогических идей по профилактике детского дорожно-транспортного травматизма «Зебра» (МБДОУ «Детский сад «Берёзка» города Тетюши»);</w:t>
      </w:r>
    </w:p>
    <w:p w14:paraId="1D9AF6AB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- заочный зональный  конкурс по музейной педагогике «Мы память бережно храним», посвященный 75-летию Победы в Великой Отечественной войне (МБДОУ «Детский сад «Колосок» города Тетюши»);</w:t>
      </w:r>
    </w:p>
    <w:p w14:paraId="5CF5BD5C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- первая районная научно-исследовательская конференция для детей старшего дошкольного возраста  «Юные исследователи» среди воспитанников дошкольных образовательных учреждений (МБДОУ «Детский сад «Малыш» города Тетюши»).</w:t>
      </w:r>
    </w:p>
    <w:p w14:paraId="5A6E57F3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0E3D6" w14:textId="3EFE6B06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 xml:space="preserve">В целях повышения профессионального мастерства, развития инновационной и творческой деятельности педагогов дошкольных учреждений, распространения положительного педагогического опыта в 2020-2021 учебном году проводились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B6D">
        <w:rPr>
          <w:rFonts w:ascii="Times New Roman" w:hAnsi="Times New Roman" w:cs="Times New Roman"/>
          <w:sz w:val="28"/>
          <w:szCs w:val="28"/>
        </w:rPr>
        <w:t xml:space="preserve"> конкурсы профессионального мастерства для педагогов:</w:t>
      </w:r>
    </w:p>
    <w:p w14:paraId="2CA16B6D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5A88C" w14:textId="77777777" w:rsid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64B6D">
        <w:rPr>
          <w:rFonts w:ascii="Times New Roman" w:hAnsi="Times New Roman" w:cs="Times New Roman"/>
          <w:sz w:val="28"/>
          <w:szCs w:val="28"/>
        </w:rPr>
        <w:tab/>
        <w:t xml:space="preserve"> муниципальный конкурс  «Лучшие практики проектной деятельности в детском саду», в котором приняли участие 15 проектов, из них 5 работ в номинации «Проект образовательного учреждения», 7 - в номинации «Педагогический проект», 3 – в номинации «Проект участников образовательного процесса». Интересны темы представленных проектов педагогов и воспитанников и их содержание. Детские проекты реализованы с участием родителей. </w:t>
      </w:r>
    </w:p>
    <w:p w14:paraId="5446B1B1" w14:textId="77777777" w:rsid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820C4" w14:textId="0F52BF82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•</w:t>
      </w:r>
      <w:r w:rsidRPr="00164B6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Pr="00164B6D">
        <w:rPr>
          <w:rFonts w:ascii="Times New Roman" w:hAnsi="Times New Roman" w:cs="Times New Roman"/>
          <w:sz w:val="28"/>
          <w:szCs w:val="28"/>
        </w:rPr>
        <w:t xml:space="preserve"> МБДОУ «Детский сад комбинированного вида «Сказка» города Тетюши» Гурьянова М.Л. стала финалистом республиканского конкурса «Воспитатель года-2021». </w:t>
      </w:r>
    </w:p>
    <w:p w14:paraId="55EDDEF6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F6274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Кроме того, М.Л.Гурьянова стала призёром Республиканского детского фестиваля «Милли мультfest» (2 место, 2021 год), на который представила дидактическую разработку для обучения воспитанников средней группы татарскому языку как государственному – компьютерную игру «Учимся считать» - «Санарга өйрәнебез».</w:t>
      </w:r>
    </w:p>
    <w:p w14:paraId="14C0C2E0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00D0D5" w14:textId="77777777" w:rsidR="00164B6D" w:rsidRPr="00164B6D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6D">
        <w:rPr>
          <w:rFonts w:ascii="Times New Roman" w:hAnsi="Times New Roman" w:cs="Times New Roman"/>
          <w:sz w:val="28"/>
          <w:szCs w:val="28"/>
        </w:rPr>
        <w:t>•</w:t>
      </w:r>
      <w:r w:rsidRPr="00164B6D">
        <w:rPr>
          <w:rFonts w:ascii="Times New Roman" w:hAnsi="Times New Roman" w:cs="Times New Roman"/>
          <w:sz w:val="28"/>
          <w:szCs w:val="28"/>
        </w:rPr>
        <w:tab/>
        <w:t>республиканский конкурс на соискание гранта «Лучший билингвальный детский сад» - материалы по обучению дошкольников двум государственным языкам, приобщению к культуре и традициям народов родного края представил детский сад «Малыш» г.Тетюши.</w:t>
      </w:r>
    </w:p>
    <w:p w14:paraId="007D9A87" w14:textId="77777777" w:rsidR="00164B6D" w:rsidRPr="009B5B7A" w:rsidRDefault="00164B6D" w:rsidP="00164B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9F629E" w14:textId="2EB04B46" w:rsidR="000F4C30" w:rsidRDefault="006D37D5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8B49F" w14:textId="77777777" w:rsidR="009B5B7A" w:rsidRP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7A">
        <w:rPr>
          <w:rFonts w:ascii="Times New Roman" w:hAnsi="Times New Roman" w:cs="Times New Roman"/>
          <w:sz w:val="28"/>
          <w:szCs w:val="28"/>
        </w:rPr>
        <w:t>Следующей ступенью образования является школа</w:t>
      </w:r>
    </w:p>
    <w:p w14:paraId="4D261C64" w14:textId="53C98DE0" w:rsid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7A">
        <w:rPr>
          <w:rFonts w:ascii="Times New Roman" w:hAnsi="Times New Roman" w:cs="Times New Roman"/>
          <w:sz w:val="28"/>
          <w:szCs w:val="28"/>
        </w:rPr>
        <w:t>Система образования – это динамичная структура, которая подвержена постоянным изменениям, направленным на развитие с учетом запросов общества.</w:t>
      </w:r>
    </w:p>
    <w:p w14:paraId="7654A124" w14:textId="27B6C8F5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41DE5B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Средняя наполняемость классов: по городу – 19,1 чел., по селу – 5,06 чел.</w:t>
      </w:r>
    </w:p>
    <w:p w14:paraId="2A48219E" w14:textId="3989121A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Соотношение «учитель-ученик»: по городу – 9,05 чел., по селу – 2,8 чел.</w:t>
      </w:r>
    </w:p>
    <w:p w14:paraId="5A883008" w14:textId="444EF30C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080B7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 xml:space="preserve">По состоянию на IV квартал 2020 года на капитальный ремонт из бюджета Республики Татарстан выделено: 16 643, 18 тыс. руб, для   МБДОУ «Детский сад «Солнышко» села Бакрчи»  - 8 321, 59 тыс. руб.; для МБДОУ «Детский сад «Милэшкэй» села Алабердино» - 8 321, 59 тыс. руб., в том числе 1350 тыс. руб. на оборудование.  Из  муниципального бюджета поставлено оборудование для  МБОУ «Тетюшская средняя общеобразовательная школа №1 имени Героя Советского Союза Ханжина Павла Семеновича»:  </w:t>
      </w:r>
    </w:p>
    <w:p w14:paraId="6F46C4AB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 xml:space="preserve"> - лингафонный кабинет (195 тыс. руб.);</w:t>
      </w:r>
    </w:p>
    <w:p w14:paraId="08F3CC4F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lastRenderedPageBreak/>
        <w:t>- учебно-лабораторное оборудование для кабинетов химии и физики (211 тыс. руб.);</w:t>
      </w:r>
    </w:p>
    <w:p w14:paraId="0BF1B3AA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- компьютерная техника (159 тыс. руб.).</w:t>
      </w:r>
    </w:p>
    <w:p w14:paraId="528646BD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Из муниципального бюджета на текущий ремонт учреждений выделено</w:t>
      </w:r>
    </w:p>
    <w:p w14:paraId="0454B387" w14:textId="77777777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 xml:space="preserve"> 1913,1 тыс.руб.</w:t>
      </w:r>
    </w:p>
    <w:p w14:paraId="23CEF598" w14:textId="6968EE71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1DF73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поставлено учебное и учебно-наглядное оборудование: планшеты – 49 ед. на сумму 735000 руб.; мобильный лингафонный кабинет –1 ед. на сумму 195 000 руб., кабинет физики- 1 ед. на сумму 114760 руб., кабинет химии -  1 ед. на сумму 96504 руб.; учебная литература для обучающихся 10-11 классов в количестве 1975 экз. на сумму 1 028 879,07 руб., учебные пособия в количестве 110 экз. на сумму 27 012,70 руб.</w:t>
      </w:r>
    </w:p>
    <w:p w14:paraId="37E62AAD" w14:textId="77777777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Выделены школьные автобусы из бюджета Российской Федерации и Республики Татарстан: в количестве 3 шт.,  на сумму 7 276 500 руб.</w:t>
      </w:r>
    </w:p>
    <w:p w14:paraId="79904841" w14:textId="5DD63694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В общеобразовательные учреждения подвоз осуществляется 16 школьными автобусами для перевозки 428 обучающихся по 16 маршрутам к 12 школам.</w:t>
      </w:r>
    </w:p>
    <w:p w14:paraId="7DF8A78D" w14:textId="191DC3BC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AB4E7" w14:textId="697F350C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Реорганизовано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A26">
        <w:rPr>
          <w:rFonts w:ascii="Times New Roman" w:hAnsi="Times New Roman" w:cs="Times New Roman"/>
          <w:sz w:val="28"/>
          <w:szCs w:val="28"/>
        </w:rPr>
        <w:t xml:space="preserve"> 1 учреждение: муниципальное бюджетное образовательное учреждение «Утямишевская начальная общеобразовательная школа -детский сад» Тетюшского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973EE9" w14:textId="77777777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60D9E" w14:textId="227BEBB0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Сохранена сеть национальных школ.</w:t>
      </w:r>
    </w:p>
    <w:p w14:paraId="331C306A" w14:textId="070D79B0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1A26">
        <w:rPr>
          <w:rFonts w:ascii="Times New Roman" w:hAnsi="Times New Roman" w:cs="Times New Roman"/>
          <w:sz w:val="28"/>
          <w:szCs w:val="28"/>
        </w:rPr>
        <w:t xml:space="preserve">7 школ с татарским языком обучения, в которых обучается 217 детей. Охват детей-татар с обучением на родном языке по району составляет 31,7 %. </w:t>
      </w:r>
    </w:p>
    <w:p w14:paraId="5B7A2454" w14:textId="2B0208A4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1A26">
        <w:rPr>
          <w:rFonts w:ascii="Times New Roman" w:hAnsi="Times New Roman" w:cs="Times New Roman"/>
          <w:sz w:val="28"/>
          <w:szCs w:val="28"/>
        </w:rPr>
        <w:t>7 школ с чувашским компонентом содержания образования, в них обучается 184 ребенка (охват – 100 %).</w:t>
      </w:r>
    </w:p>
    <w:p w14:paraId="77D091D7" w14:textId="08123BCC" w:rsidR="00B41A26" w:rsidRP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1A26">
        <w:rPr>
          <w:rFonts w:ascii="Times New Roman" w:hAnsi="Times New Roman" w:cs="Times New Roman"/>
          <w:sz w:val="28"/>
          <w:szCs w:val="28"/>
        </w:rPr>
        <w:t>1 школа с мордовским компонентом содержания образования, в ней обучается 18 детей (охват – 100 %).</w:t>
      </w:r>
    </w:p>
    <w:p w14:paraId="78B69709" w14:textId="350D2648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A26">
        <w:rPr>
          <w:rFonts w:ascii="Times New Roman" w:hAnsi="Times New Roman" w:cs="Times New Roman"/>
          <w:sz w:val="28"/>
          <w:szCs w:val="28"/>
        </w:rPr>
        <w:t>Количество учителей родных языков 53 чел. Из них: родного русского языка -  17 чел., татарского языка - 33 чел., чувашского языка - 7 чел., мордовского языка - 1 чел.</w:t>
      </w:r>
    </w:p>
    <w:p w14:paraId="54825958" w14:textId="27AA5FDC" w:rsidR="00B41A26" w:rsidRDefault="00B41A26" w:rsidP="00B41A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C0012" w14:textId="77777777" w:rsid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B80EA" w14:textId="77777777" w:rsid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CD6AB3" w14:textId="50230698" w:rsid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7A">
        <w:rPr>
          <w:rFonts w:ascii="Times New Roman" w:hAnsi="Times New Roman" w:cs="Times New Roman"/>
          <w:sz w:val="28"/>
          <w:szCs w:val="28"/>
        </w:rPr>
        <w:t xml:space="preserve">В рамках реализации федерального проекта «Современная школа» национального проекта «Образование» как в республике, так и в нашем районе в общеобразовательных учреждениях для формирования у обучающихся современных технологических и гуманитарных навыков происходит обновление материально-технической базы через Центры «Точки роста».  </w:t>
      </w:r>
    </w:p>
    <w:p w14:paraId="6AC0CB02" w14:textId="01390B1C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6BDC8F" w14:textId="7C846FAD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сентябре 2021 года будут открыты </w:t>
      </w:r>
      <w:r w:rsidRPr="009B5B7A">
        <w:rPr>
          <w:rFonts w:ascii="Times New Roman" w:hAnsi="Times New Roman" w:cs="Times New Roman"/>
          <w:sz w:val="28"/>
          <w:szCs w:val="28"/>
        </w:rPr>
        <w:t>Центры «Точки роста»</w:t>
      </w:r>
      <w:r>
        <w:rPr>
          <w:rFonts w:ascii="Times New Roman" w:hAnsi="Times New Roman" w:cs="Times New Roman"/>
          <w:sz w:val="28"/>
          <w:szCs w:val="28"/>
        </w:rPr>
        <w:t xml:space="preserve"> в Тетюшской СОШ № 2 и Нармонской СОШ.</w:t>
      </w:r>
    </w:p>
    <w:p w14:paraId="7FBD3E49" w14:textId="1A0B7779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327A9" w14:textId="1A06149A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– в СОШ № 1 и Кильдюшевской СОШ.</w:t>
      </w:r>
    </w:p>
    <w:p w14:paraId="76510A72" w14:textId="1E0AA197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5E02B" w14:textId="7864D682" w:rsidR="00B41A26" w:rsidRDefault="00B41A26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7A562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62F">
        <w:rPr>
          <w:rFonts w:ascii="Times New Roman" w:hAnsi="Times New Roman" w:cs="Times New Roman"/>
          <w:sz w:val="28"/>
          <w:szCs w:val="28"/>
        </w:rPr>
        <w:t>ТТСОШ и Большешемякинской СОШ.</w:t>
      </w:r>
    </w:p>
    <w:p w14:paraId="05577662" w14:textId="076531DF" w:rsidR="007A562F" w:rsidRDefault="007A562F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6E831" w14:textId="4422EBD8" w:rsidR="007A562F" w:rsidRDefault="007A562F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– Тоншерминской и Урюмской СОШ.</w:t>
      </w:r>
    </w:p>
    <w:p w14:paraId="0ABE8C72" w14:textId="4B1EB61F" w:rsidR="007A562F" w:rsidRDefault="007A562F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128B04" w14:textId="77777777" w:rsidR="00066BF6" w:rsidRPr="00066BF6" w:rsidRDefault="00066BF6" w:rsidP="00066B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F6">
        <w:rPr>
          <w:rFonts w:ascii="Times New Roman" w:hAnsi="Times New Roman" w:cs="Times New Roman"/>
          <w:sz w:val="28"/>
          <w:szCs w:val="28"/>
        </w:rPr>
        <w:t>Управление качеством образования - это целенаправленное, организующее, контролирующее и регулирующее взаимодействие субъектов деятельности по обеспечению качества образования с целью достижения оптимальных результатов.</w:t>
      </w:r>
    </w:p>
    <w:p w14:paraId="786BC688" w14:textId="77777777" w:rsidR="00066BF6" w:rsidRPr="00066BF6" w:rsidRDefault="00066BF6" w:rsidP="00066B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DB2C1" w14:textId="37535864" w:rsidR="007A562F" w:rsidRDefault="00066BF6" w:rsidP="00066B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F6">
        <w:rPr>
          <w:rFonts w:ascii="Times New Roman" w:hAnsi="Times New Roman" w:cs="Times New Roman"/>
          <w:sz w:val="28"/>
          <w:szCs w:val="28"/>
        </w:rPr>
        <w:t>Своеобразным средством получения достоверной информации является государственная итоговая аттестация выпускников, то есть Единый государственный экзамен и основной государственный экзамен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72CF38" w14:textId="3684577C" w:rsidR="00066BF6" w:rsidRDefault="00066BF6" w:rsidP="00066B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29DEA0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  государственных итоговых экзаменов в Тетюшском муниципальном районе осуществлялось в соответствии с действующим законодательством и федеральными нормативными документами.</w:t>
      </w:r>
    </w:p>
    <w:p w14:paraId="474E4F8E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Выпускники 2021 года сдавали ЕГЭ в период с   31 мая по 2 июля 2021 г. </w:t>
      </w:r>
    </w:p>
    <w:p w14:paraId="224ED39A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  районе функционирует 1 пункт проведения экзамена на базе МБОУ «Тетюшская средняя общеобразовательная школа №1 имени Героя Советского Союза Ханжина Павла Семеновича».</w:t>
      </w:r>
    </w:p>
    <w:p w14:paraId="45188CB1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требованиями, установленными приказом Министерства образования и науки Российской Федерации, по поручению Правительства Республики Татарстан, ППЭ оборудован стационарным металлоискателем и средствами видеонаблюдения. </w:t>
      </w:r>
    </w:p>
    <w:p w14:paraId="59DA42A8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 лингафонный кабинет для организации проведения ЕГЭ по английскому языку. Участники ЕГЭ и лица, привлекаемые к проведению ЕГЭ, находящиеся в ППЭ во время проведения экзаменов, предупреждаются о ведении видеозаписи экзамена.</w:t>
      </w:r>
    </w:p>
    <w:p w14:paraId="253C1780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существующей санитарно-эпидемиологической обстановке пункт проведения экзамена оснащен средствами защиты (маски, перчатки, дозаторы для антисептиков, рециркуляторы бактерицидные в каждой аудитории). Всего на ЕГЭ было задействовано 9 аудиторий.</w:t>
      </w:r>
    </w:p>
    <w:p w14:paraId="0D5E55A1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экзаменов приняты все меры по предотвращению ситуаций, влекущих за собой угрозу безопасности всех участников единого государственного экзамена.  </w:t>
      </w:r>
    </w:p>
    <w:p w14:paraId="7707C9F1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ППЭ были задействованы 57 работников, в числе которых руководитель ППЭ, организаторы ППЭ, медицинские. </w:t>
      </w:r>
    </w:p>
    <w:p w14:paraId="00DB1532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апреле-мае 2021 года все работники прошли обучение (курсы повышения квалификации по теме «Организационно-технологическое обеспечение проведения единого государственного экзамена в муниципальных районах», письмо МО и Н РТ от 14.04.2021 г. 1644/21-Д) по порядку проведения экзаменов. В мае проведена апробация ЕГЭ по обществознанию, иностранному языку, информатике и ИКТ, в ходе которой была апробирована технология печати на ППЭ.</w:t>
      </w:r>
    </w:p>
    <w:p w14:paraId="6FC8CF57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C734F2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646DBFD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7725BF8" w14:textId="77777777" w:rsidR="00066BF6" w:rsidRDefault="00066BF6" w:rsidP="00066B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93EF183" w14:textId="77777777" w:rsidR="00066BF6" w:rsidRDefault="00066BF6" w:rsidP="00066BF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ЕГЭ по русскому языку</w:t>
      </w:r>
    </w:p>
    <w:p w14:paraId="2EC4262D" w14:textId="77777777" w:rsidR="00066BF6" w:rsidRDefault="00066BF6" w:rsidP="00066B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5F9624B" w14:textId="77777777" w:rsidR="00066BF6" w:rsidRDefault="00066BF6" w:rsidP="00066BF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 году в государственной итоговой аттестации по русскому языку в форме ЕГЭ  участвовал 91  выпускник общеобразовательных учреждений Тетюшского муниципального района РТ. </w:t>
      </w:r>
    </w:p>
    <w:p w14:paraId="3B3C97D6" w14:textId="77777777" w:rsidR="00066BF6" w:rsidRDefault="00066BF6" w:rsidP="00066BF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полученных данных позволяет сделать вывод о стабильности результатов экзамена, подтверждает достигнутый в предыдущие годы средний  уровень обученности выпускников.</w:t>
      </w:r>
    </w:p>
    <w:p w14:paraId="1E99B640" w14:textId="07CEC5C0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Средний тестовый балл единого государственного экзамена по русскому языку по району в форме ЕГЭ </w:t>
      </w:r>
      <w:r w:rsidRPr="00C70DD0">
        <w:rPr>
          <w:rFonts w:ascii="Times New Roman" w:hAnsi="Times New Roman"/>
          <w:sz w:val="28"/>
          <w:szCs w:val="28"/>
        </w:rPr>
        <w:t xml:space="preserve">составил 72,32 б. </w:t>
      </w:r>
      <w:r w:rsidR="00C70DD0" w:rsidRPr="00C70DD0">
        <w:rPr>
          <w:rFonts w:ascii="Times New Roman" w:hAnsi="Times New Roman"/>
          <w:sz w:val="28"/>
          <w:szCs w:val="28"/>
        </w:rPr>
        <w:t xml:space="preserve"> </w:t>
      </w:r>
      <w:r w:rsidRPr="00C70D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(2020 г. – 71,72). Средний балл по РТ – 74,7 б.</w:t>
      </w:r>
    </w:p>
    <w:p w14:paraId="09F16FFF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624CB3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Средний балл выше, чем по району, отмечен в  следующих общеобразовательных учреждениях района:</w:t>
      </w:r>
    </w:p>
    <w:p w14:paraId="6C25384E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«Тетюшская средняя общеобразовательная школа №2»;</w:t>
      </w:r>
    </w:p>
    <w:p w14:paraId="6AEDFAE6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«Алабердинская средняя общеобразовательная школа»;</w:t>
      </w:r>
    </w:p>
    <w:p w14:paraId="46BF3F6B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«Бакрчинская средняя общеобразовательная школа»;</w:t>
      </w:r>
    </w:p>
    <w:p w14:paraId="31F0BB12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«Большетарханская средняя общеобразовательная школа»;</w:t>
      </w:r>
    </w:p>
    <w:p w14:paraId="7B457B26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«Большешемякинская средняя общеобразовательная школа»;</w:t>
      </w:r>
    </w:p>
    <w:p w14:paraId="33926A4D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«Кильдюшевская средняя общеобразовательная школа»;</w:t>
      </w:r>
    </w:p>
    <w:p w14:paraId="1304CB71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«Киртелинская средняя общеобразовательная школа»;</w:t>
      </w:r>
    </w:p>
    <w:p w14:paraId="39FD5BC2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«Нармонская средняя общеобразовательная школа»;</w:t>
      </w:r>
    </w:p>
    <w:p w14:paraId="47B5F3AC" w14:textId="77777777" w:rsidR="00066BF6" w:rsidRDefault="00066BF6" w:rsidP="00066BF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«Урюмская средняя общеобразовательная школа».</w:t>
      </w:r>
    </w:p>
    <w:p w14:paraId="2A51F14A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4A27BA0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Наивысший средний балл по району село:  МБОУ «Киртелинская средняя общеобразовательная школа» - 92 б.</w:t>
      </w:r>
    </w:p>
    <w:p w14:paraId="086D7781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Наивысший средний балл по району город:  МБОУ «Тетюшская средняя общеобразовательная школа №2» - 75,11 б.</w:t>
      </w:r>
    </w:p>
    <w:p w14:paraId="6A8E4330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EB47289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 в 98 баллов показала выпускница Большетарханской СОШ.</w:t>
      </w:r>
    </w:p>
    <w:p w14:paraId="1B9AD367" w14:textId="77777777" w:rsidR="00066BF6" w:rsidRDefault="00066BF6" w:rsidP="00066B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DACE3F9" w14:textId="77777777" w:rsidR="00066BF6" w:rsidRDefault="00066BF6" w:rsidP="00066B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Лучшие результаты, выше 90 б., показали 8 выпускников:  </w:t>
      </w:r>
    </w:p>
    <w:p w14:paraId="0CB27ADC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Сош 1 – 1</w:t>
      </w:r>
    </w:p>
    <w:p w14:paraId="362014A0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Сош 2 – 1</w:t>
      </w:r>
    </w:p>
    <w:p w14:paraId="07C41BA4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Тарханы – 2</w:t>
      </w:r>
    </w:p>
    <w:p w14:paraId="09650A12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Шемякино – 2</w:t>
      </w:r>
    </w:p>
    <w:p w14:paraId="043FFD74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Нармонка – 1</w:t>
      </w:r>
    </w:p>
    <w:p w14:paraId="25EB055D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Урюм – 1.</w:t>
      </w:r>
    </w:p>
    <w:p w14:paraId="4439796E" w14:textId="77777777" w:rsidR="00066BF6" w:rsidRDefault="00066BF6" w:rsidP="00066B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Не преодолевших минимальный порог нет.</w:t>
      </w:r>
    </w:p>
    <w:p w14:paraId="6BF45716" w14:textId="77777777" w:rsidR="00066BF6" w:rsidRDefault="00066BF6" w:rsidP="00066B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7BDD6F0" w14:textId="77777777" w:rsidR="00066BF6" w:rsidRDefault="00066BF6" w:rsidP="00066B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8EB770C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ЕГЭ по математике профильного уровня сдавали 66 выпускников.  </w:t>
      </w:r>
    </w:p>
    <w:p w14:paraId="2C42FA9A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Средний балл по Тетюшскому муниципальному району составил 61,75 б. (2020 г. - 64,09 баллов) (район ухудшил свои показатели на 2,34 балла по сравнению с 2020 годом).  Средний балл по РТ- 61,47 баллов.   </w:t>
      </w:r>
    </w:p>
    <w:p w14:paraId="2094A75C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выпускника с результатом выше 80-ти баллов (1 – СОШ 1, 1 – ТТСОШ).</w:t>
      </w:r>
    </w:p>
    <w:p w14:paraId="01E53DDB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 преодолели минимальный порог.</w:t>
      </w:r>
    </w:p>
    <w:p w14:paraId="5282AE55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66E06C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BC9581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сравнению с 2020 годом улучшились  итоговые показатели ЕГЭ, по физике -  на 0,21 баллов, по химии - на 7,55 баллов, по истории - на 1,64 балла, по обществознанию - на 0,19 баллов.</w:t>
      </w:r>
    </w:p>
    <w:p w14:paraId="78C062E1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9E5CF5" w14:textId="087ADD5D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год подряд  наблюдается положительная динамика по предметам:  химия, история, обществознание, биологии.</w:t>
      </w:r>
    </w:p>
    <w:p w14:paraId="6160E95C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E55DC4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Отрицательная динамика  по сравнению с 2020 годом выявлена по следующим предметам: математика, география, литература.</w:t>
      </w:r>
    </w:p>
    <w:p w14:paraId="434AFEE5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21771A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Выявлен ряд предметов, показатели по которым выше республиканских. Это математика, физика, химия, история, обществознание, география.</w:t>
      </w:r>
    </w:p>
    <w:p w14:paraId="31E2E71B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C8B54C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выпускник не преодолел минимальный порог по химии.</w:t>
      </w:r>
    </w:p>
    <w:p w14:paraId="76E0112D" w14:textId="77777777" w:rsidR="00066BF6" w:rsidRDefault="00066BF6" w:rsidP="00066BF6">
      <w:pPr>
        <w:pStyle w:val="Default"/>
        <w:jc w:val="center"/>
        <w:rPr>
          <w:rFonts w:ascii="Times New Roman" w:hAnsi="Times New Roman" w:cs="Times New Roman"/>
        </w:rPr>
      </w:pPr>
    </w:p>
    <w:p w14:paraId="0CFFF31F" w14:textId="77777777" w:rsidR="00066BF6" w:rsidRDefault="00066BF6" w:rsidP="00066B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Результаты ЕГЭ по предметам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13"/>
        <w:gridCol w:w="1019"/>
        <w:gridCol w:w="1019"/>
        <w:gridCol w:w="839"/>
        <w:gridCol w:w="1183"/>
        <w:gridCol w:w="1019"/>
        <w:gridCol w:w="839"/>
        <w:gridCol w:w="850"/>
        <w:gridCol w:w="991"/>
        <w:gridCol w:w="709"/>
      </w:tblGrid>
      <w:tr w:rsidR="00066BF6" w14:paraId="19EAD282" w14:textId="77777777" w:rsidTr="00066BF6">
        <w:trPr>
          <w:jc w:val="center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A4D5" w14:textId="77777777" w:rsidR="00066BF6" w:rsidRDefault="00066BF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5E89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A1D6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5028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D7F6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 год</w:t>
            </w:r>
          </w:p>
        </w:tc>
      </w:tr>
      <w:tr w:rsidR="00066BF6" w14:paraId="5200ABCF" w14:textId="77777777" w:rsidTr="00066BF6">
        <w:trPr>
          <w:jc w:val="center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8C68" w14:textId="77777777" w:rsidR="00066BF6" w:rsidRDefault="00066BF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610D" w14:textId="77777777" w:rsidR="00066BF6" w:rsidRDefault="00066B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FF73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Ср.балл по РТ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9C72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Ср.балл по району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87B2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участ-ников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A00A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Ср.балл по РТ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7A72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Ср.балл по району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46F3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Колво участ-ников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A275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Ср.балл по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359A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Ср.балл по району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1948" w14:textId="77777777" w:rsidR="00066BF6" w:rsidRDefault="00066BF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066BF6" w14:paraId="1E05D379" w14:textId="77777777" w:rsidTr="00066BF6">
        <w:trPr>
          <w:trHeight w:val="7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711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4354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ECF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BEE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C74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E80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508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428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EA7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C4A1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0F7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</w:tr>
      <w:tr w:rsidR="00066BF6" w14:paraId="0ED86287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85DF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AFB3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(П)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5141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DB5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8ED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9A0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D26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29B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18F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7A24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C30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066BF6" w14:paraId="46F72378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D3E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3FD7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(Б)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FD6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8AF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468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7B3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B70A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D95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CF3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97C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4724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66BF6" w14:paraId="7CB4B3B7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1F2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E21A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Физика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DA5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D563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D6A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E4D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D97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624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128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C5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94A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066BF6" w14:paraId="685CA4BD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66A5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A8D3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Химия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7B2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1CA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1791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EFAA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2C5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E34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A99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434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3F0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66BF6" w14:paraId="052E90A9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584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C049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875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C24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8F7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474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A10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27E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450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E606" w14:textId="42B9045E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805F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066BF6" w14:paraId="66227F5A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5632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BD8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История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ABF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542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618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AB2A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5CA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1A5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25A3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DAAB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C703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066BF6" w14:paraId="2CA52B85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818D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E09A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</w:rPr>
              <w:t>Обществознание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60BF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28F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AB0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22D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FF73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AFDB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634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C1B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9EF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066BF6" w14:paraId="1BA40F9E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360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5D58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Информатика и ИКТ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E02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C9DA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4F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D5BB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261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A811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49D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FF9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8E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066BF6" w14:paraId="1CDF7E17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EA0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D319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География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536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70C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84B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4FE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2E4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663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0E6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2988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356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66BF6" w14:paraId="4CF13D3D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0681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6E04" w14:textId="77777777" w:rsidR="00066BF6" w:rsidRDefault="00066BF6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Литература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393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C6F1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09F5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BFF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6E7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2364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AD9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244C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3D4B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66BF6" w14:paraId="19A7F8A2" w14:textId="77777777" w:rsidTr="00066BF6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2294" w14:textId="77777777" w:rsidR="00066BF6" w:rsidRDefault="00066BF6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644D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Английский язык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C453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79,85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82A4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2EE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A486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76,66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8E23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85F2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555A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3FA0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C679" w14:textId="77777777" w:rsidR="00066BF6" w:rsidRDefault="00066B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5BFA2F40" w14:textId="77777777" w:rsidR="00066BF6" w:rsidRDefault="00066BF6" w:rsidP="00066BF6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7F38045" w14:textId="77777777" w:rsidR="00066BF6" w:rsidRDefault="00066BF6" w:rsidP="00066BF6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38C9E9F" w14:textId="77777777" w:rsidR="00066BF6" w:rsidRDefault="00066BF6" w:rsidP="00066BF6">
      <w:pPr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 2021 году 22 выпускника претендовали на медаль «За особые успехи в учении». Для подтверждения медали необходимо было набрать не менее 70 баллов по русскому языку и  </w:t>
      </w:r>
      <w:r>
        <w:rPr>
          <w:rFonts w:ascii="Times New Roman" w:eastAsiaTheme="minorEastAsia" w:hAnsi="Times New Roman"/>
          <w:sz w:val="28"/>
          <w:szCs w:val="28"/>
          <w:lang w:val="en-US" w:eastAsia="ru-RU"/>
        </w:rPr>
        <w:t>min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по предмета по выбору.</w:t>
      </w:r>
    </w:p>
    <w:p w14:paraId="04AE2583" w14:textId="77777777" w:rsidR="00066BF6" w:rsidRDefault="00066BF6" w:rsidP="00066BF6">
      <w:pPr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7E1CDB6" w14:textId="77777777" w:rsidR="00066BF6" w:rsidRDefault="00066BF6" w:rsidP="00066BF6">
      <w:pPr>
        <w:ind w:firstLine="709"/>
        <w:jc w:val="both"/>
        <w:rPr>
          <w:rFonts w:ascii="Calibri" w:eastAsia="Calibri" w:hAnsi="Calibri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 (4,55 %) выпускник из 22  не подтвердил медаль (ТСОШ № 1).</w:t>
      </w:r>
    </w:p>
    <w:p w14:paraId="0E1CF61C" w14:textId="77777777" w:rsidR="00066BF6" w:rsidRDefault="00066BF6" w:rsidP="00066B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318C4" w14:textId="77777777" w:rsidR="00CF3748" w:rsidRDefault="00CF3748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9D27A" w14:textId="6AA43B4A" w:rsidR="00CF3748" w:rsidRDefault="00A93934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было отмечено, главной</w:t>
      </w:r>
      <w:r w:rsidRPr="00A93934">
        <w:rPr>
          <w:rFonts w:ascii="Times New Roman" w:hAnsi="Times New Roman" w:cs="Times New Roman"/>
          <w:sz w:val="28"/>
          <w:szCs w:val="28"/>
        </w:rPr>
        <w:t xml:space="preserve"> целью совершенствования образования на современном этапе развития нашего общества является повышение качества образования. Без внедрения инновационных технологий, современных средств обучения, повышения престижа профессии учителя, выявления и распространения передового опыта, повышения профессионализма педагога этого достичь невозможно. В решении этой задачи большую роль играют конкурсы педагогического мастерства. Они дают возможность стать значимым в профессиональном сообществе через </w:t>
      </w:r>
      <w:r w:rsidRPr="00A93934">
        <w:rPr>
          <w:rFonts w:ascii="Times New Roman" w:hAnsi="Times New Roman" w:cs="Times New Roman"/>
          <w:sz w:val="28"/>
          <w:szCs w:val="28"/>
        </w:rPr>
        <w:lastRenderedPageBreak/>
        <w:t xml:space="preserve">оценку данным обществом его педагогической деятельности, реализацию своего профессионального «Я» в условиях состязания, повысить свой профессиональный уровень.  </w:t>
      </w:r>
    </w:p>
    <w:p w14:paraId="45797DFE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 2021 году победителями муниципального, зонального  этапов и участниками республиканского этапов Всероссийского  конкурса «Учитель года - 2021» стали:</w:t>
      </w:r>
    </w:p>
    <w:p w14:paraId="60E3606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Всероссийский Конкурс «Учитель года России 2021»:</w:t>
      </w:r>
    </w:p>
    <w:p w14:paraId="0DF51A5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Номинация «Учитель года-2021»</w:t>
      </w:r>
    </w:p>
    <w:p w14:paraId="0EFF6E4B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- Микушева М. З., учитель английского языка и литературы МБОУ «Тетюшская СОШ №1 им. Ханжина П. С.»,  победитель муниципального этапа, зонального и участник регионального этапа  Всероссийского конкурса «Учитель года России-2021»;</w:t>
      </w:r>
    </w:p>
    <w:p w14:paraId="7836F70E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Кулидобри В. Н., учитель  английского языка  МБОУ «Алабердинская  СОШ»,  призер муниципального этапа и участник зонального этапа Всероссийского конкурса «Учитель года 2021»;</w:t>
      </w:r>
    </w:p>
    <w:p w14:paraId="6FB0BCA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Загретдинова Л. М., учитель  начальных классов МБОУ «Тетюшская татарская СОШ», лауреат муниципального этапа Всероссийского конкурса;</w:t>
      </w:r>
    </w:p>
    <w:p w14:paraId="6A43754A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Хуснутдинова Э. Р., учитель математики МБОУ «Тетюшская СОШ №1 им. Ханжина П. С.», победитель муниципального этапа в номинации «Педагогический дебют».</w:t>
      </w:r>
    </w:p>
    <w:p w14:paraId="38F7917E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5610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Всероссийский  конкурс «Лучший учитель татарского языка и литературы»</w:t>
      </w:r>
    </w:p>
    <w:p w14:paraId="59B8CDC5" w14:textId="2D5A800F" w:rsid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Шайхутдинова Р. Р., учитель родного языка и литературы МБОУ «Тетюшская СОШ №1 им. Ханжина П. С.», победитель муниципального этапа, зонального и победитель  регионального этапа Всероссийского конкурса «Лучший учитель татарского языка и литературы» в номинации «За верность  профессии».</w:t>
      </w:r>
    </w:p>
    <w:p w14:paraId="03EF794C" w14:textId="150D14C8" w:rsidR="000E4644" w:rsidRDefault="000E4644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14376" w14:textId="12F9DDAF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педагоги показывают высокиг результаты участия в грантовых конкурсах:</w:t>
      </w:r>
    </w:p>
    <w:p w14:paraId="6D95FF8C" w14:textId="0455F8C1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Хуснутдинова Гульфия Мазитовна, учитель биологии МБОУ «Тетюшская татарская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7D5">
        <w:rPr>
          <w:rFonts w:ascii="Times New Roman" w:hAnsi="Times New Roman" w:cs="Times New Roman"/>
          <w:sz w:val="28"/>
          <w:szCs w:val="28"/>
        </w:rPr>
        <w:t>победитель гранта «Поддержка педагогических работников, осуществляющих преподавание  на татарском языке»; призер ХVI Республиканского конкурса «Пятьдесят лучших инновационных идей для Республики Татарстан» в номинации «Инновации в образовании».</w:t>
      </w:r>
    </w:p>
    <w:p w14:paraId="2E799D77" w14:textId="10BE5326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Хуснутдинова Э.Р., учитель математики МБОУ  «Тетюшская СОШ №1 им.Ханжина П.С.»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7D5">
        <w:rPr>
          <w:rFonts w:ascii="Times New Roman" w:hAnsi="Times New Roman" w:cs="Times New Roman"/>
          <w:sz w:val="28"/>
          <w:szCs w:val="28"/>
        </w:rPr>
        <w:t xml:space="preserve">победитель гранта «Наш новый учитель». </w:t>
      </w:r>
    </w:p>
    <w:p w14:paraId="41ED72A8" w14:textId="77777777" w:rsidR="000E4644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A9E99" w14:textId="70888F46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В муниципалитете развивается наставничество по различным направлениям деятельности. Наставники района по вопросам повышения </w:t>
      </w:r>
      <w:r w:rsidRPr="006D37D5">
        <w:rPr>
          <w:rFonts w:ascii="Times New Roman" w:hAnsi="Times New Roman" w:cs="Times New Roman"/>
          <w:sz w:val="28"/>
          <w:szCs w:val="28"/>
        </w:rPr>
        <w:lastRenderedPageBreak/>
        <w:t>качества образования: Нагуськина Ирина Николаевна,  Самсонова Лидия Николаевна, Мышев Юрий Владимирович, Гисматуллина Светлана Михайловна,  Аввакумова Людмила Анатольевна, Нугманова Раушания Газетдиновна, Султанова Гулия Рашидовна, Хуснутдинова Гульфия Мазитовна.</w:t>
      </w:r>
    </w:p>
    <w:p w14:paraId="39BA80DC" w14:textId="77777777" w:rsidR="000E4644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3082E" w14:textId="680B3316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Хамидуллина Гузель Раисовна, учитель МБОУ «Тетюшская СОШ № 1 им. Ханжина им. Ханжина П.С.» (наставник Гисматуллина С.М., заместитель директора по учебной работе МБОУ  «Тетюшская СОШ №1 им.Ханжина П.С.»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D37D5">
        <w:rPr>
          <w:rFonts w:ascii="Times New Roman" w:hAnsi="Times New Roman" w:cs="Times New Roman"/>
          <w:sz w:val="28"/>
          <w:szCs w:val="28"/>
        </w:rPr>
        <w:t xml:space="preserve"> победитель  (Диплом  III  степени)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7D5">
        <w:rPr>
          <w:rFonts w:ascii="Times New Roman" w:hAnsi="Times New Roman" w:cs="Times New Roman"/>
          <w:sz w:val="28"/>
          <w:szCs w:val="28"/>
        </w:rPr>
        <w:t xml:space="preserve"> межрегионально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D37D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37D5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молодых педагогов образовательных организаций «Педагогическая олимпиада» (в рамках реализации направления «Учитель 2.0» инновационной площадки Российской академии образования).</w:t>
      </w:r>
    </w:p>
    <w:p w14:paraId="59F4224A" w14:textId="77777777" w:rsidR="000E4644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DBA2F" w14:textId="10B3BA06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 конкурсе «Государственная премия имени М.И. Махмутова» –приняли участие Горшкова Н.А., учитель географии МБОУ «Тетюшская СОШ №1 им.Ханжина П.С.» и Хуснутдинова Г. М., учитель биологии МБОУ «Тетюшская татарская средняя общеобразовательная школа».</w:t>
      </w:r>
    </w:p>
    <w:p w14:paraId="19422C8A" w14:textId="4EE825F9" w:rsidR="000E4644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497FE" w14:textId="77777777" w:rsidR="00C8257B" w:rsidRPr="006D37D5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Во Всероссийском конкурсе управленцев «Лидеры России» принимают участие МБОУ «Тетюшская татарская СОШ» и МБОУ «Тетюшская СОШ №1».</w:t>
      </w:r>
    </w:p>
    <w:p w14:paraId="16B7E329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05A26A" w14:textId="77777777" w:rsidR="00C8257B" w:rsidRDefault="00C8257B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DB3FA" w14:textId="77777777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Для дальнейшего совершенствования работы по конкурсному движению на присуждение премий лучшим учителям Республики Татарстан за достижения в педагогической деятельности в 2021 г необходимо: </w:t>
      </w:r>
    </w:p>
    <w:p w14:paraId="151E2CA7" w14:textId="77777777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  продолжить работу по оказанию  методической помощи в проведении экспериментальной и опытно-исследовательской работы; обобщению и распространению наиболее результативного опыта работы учителей;</w:t>
      </w:r>
    </w:p>
    <w:p w14:paraId="41A3CA4D" w14:textId="77777777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   обобщение и распространение опыта работы учителей. Издание сборника.</w:t>
      </w:r>
    </w:p>
    <w:p w14:paraId="4394B853" w14:textId="77777777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 стимулировать участие учителей  в конкурсах и грантах  различной направленности.</w:t>
      </w:r>
    </w:p>
    <w:p w14:paraId="3B702583" w14:textId="77777777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   продолжить работу с нормативно-правовой документацией.</w:t>
      </w:r>
    </w:p>
    <w:p w14:paraId="585BF8DE" w14:textId="77777777" w:rsidR="000E4644" w:rsidRPr="006D37D5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 отслеживание и квалифицирование роста педмастерства путем проведения постоянного мониторинга педагогической деятельности.</w:t>
      </w:r>
    </w:p>
    <w:p w14:paraId="208C3DC2" w14:textId="77777777" w:rsidR="000E4644" w:rsidRDefault="000E4644" w:rsidP="000E4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AD23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Профессиональные конкурсы показали следующее:</w:t>
      </w:r>
    </w:p>
    <w:p w14:paraId="171E4A31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большинство педагогов имели большой и целостный педагогический опыт, но не смогли на должном уровне его обобщить и представить;</w:t>
      </w:r>
    </w:p>
    <w:p w14:paraId="0010E99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lastRenderedPageBreak/>
        <w:t>- многие конкурсанты в недостаточной мере владели деятельностными формами представления опыта своей работы (мастер – класс, представление инновационного проекта);</w:t>
      </w:r>
    </w:p>
    <w:p w14:paraId="23DEB4CE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отсутствие в ряде школ поддержки методической помощи  при подготовке педагога к конкурсу.</w:t>
      </w:r>
      <w:r w:rsidRPr="006D37D5">
        <w:rPr>
          <w:rFonts w:ascii="Times New Roman" w:hAnsi="Times New Roman" w:cs="Times New Roman"/>
          <w:sz w:val="28"/>
          <w:szCs w:val="28"/>
        </w:rPr>
        <w:tab/>
      </w:r>
    </w:p>
    <w:p w14:paraId="31CAFFFB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К сожалению, не принимали участие в профессиональном конкурсе «Учитель года России 2021» следующие общеобразовательные учреждения:</w:t>
      </w:r>
    </w:p>
    <w:p w14:paraId="53CB09B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1.</w:t>
      </w:r>
      <w:r w:rsidRPr="006D37D5">
        <w:rPr>
          <w:rFonts w:ascii="Times New Roman" w:hAnsi="Times New Roman" w:cs="Times New Roman"/>
          <w:sz w:val="28"/>
          <w:szCs w:val="28"/>
        </w:rPr>
        <w:tab/>
        <w:t>МБОУ «Бакрчинская  ООШ»</w:t>
      </w:r>
    </w:p>
    <w:p w14:paraId="2F3F860C" w14:textId="7AABE6CA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2.</w:t>
      </w:r>
      <w:r w:rsidRPr="006D37D5">
        <w:rPr>
          <w:rFonts w:ascii="Times New Roman" w:hAnsi="Times New Roman" w:cs="Times New Roman"/>
          <w:sz w:val="28"/>
          <w:szCs w:val="28"/>
        </w:rPr>
        <w:tab/>
        <w:t>МБОУ «Б</w:t>
      </w:r>
      <w:r w:rsidR="000E4644">
        <w:rPr>
          <w:rFonts w:ascii="Times New Roman" w:hAnsi="Times New Roman" w:cs="Times New Roman"/>
          <w:sz w:val="28"/>
          <w:szCs w:val="28"/>
        </w:rPr>
        <w:t>е</w:t>
      </w:r>
      <w:r w:rsidRPr="006D37D5">
        <w:rPr>
          <w:rFonts w:ascii="Times New Roman" w:hAnsi="Times New Roman" w:cs="Times New Roman"/>
          <w:sz w:val="28"/>
          <w:szCs w:val="28"/>
        </w:rPr>
        <w:t>деньговская ООШ.</w:t>
      </w:r>
    </w:p>
    <w:p w14:paraId="33063D6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Недостаточно активны:</w:t>
      </w:r>
    </w:p>
    <w:p w14:paraId="116F218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1.</w:t>
      </w:r>
      <w:r w:rsidRPr="006D37D5">
        <w:rPr>
          <w:rFonts w:ascii="Times New Roman" w:hAnsi="Times New Roman" w:cs="Times New Roman"/>
          <w:sz w:val="28"/>
          <w:szCs w:val="28"/>
        </w:rPr>
        <w:tab/>
        <w:t>ГБОУ « Тетюшская Кадетская  школа-интернат».</w:t>
      </w:r>
    </w:p>
    <w:p w14:paraId="6F659127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 связи с этим, можно выявить ряд проблем:</w:t>
      </w:r>
    </w:p>
    <w:p w14:paraId="267E7AF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пассивность   педагогов в участии в профессиональных конкурсах;</w:t>
      </w:r>
    </w:p>
    <w:p w14:paraId="5D3FD129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внутренняя неготовность педагогов к самопрезентации.</w:t>
      </w:r>
    </w:p>
    <w:p w14:paraId="7447E8A9" w14:textId="2FC1CDE4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В настоящее время разрабатывается план мероприятий по подготовке педагогов в конкурсах. По ряду предметов созданы рабочие группы.   </w:t>
      </w:r>
    </w:p>
    <w:p w14:paraId="05B5824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Кроме того, анализ участия педагогов  показывает  необходимость разработки мер  мотивации педагогов к участию в конкурсных мероприятиях.</w:t>
      </w:r>
    </w:p>
    <w:p w14:paraId="7C3EDBD3" w14:textId="77777777" w:rsidR="000E4644" w:rsidRDefault="000E4644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2AACA" w14:textId="629398EA" w:rsidR="000E4644" w:rsidRDefault="000E4644" w:rsidP="00CF37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0A80E" w14:textId="77777777" w:rsidR="00AE1A16" w:rsidRPr="00AE1A16" w:rsidRDefault="00AE1A16" w:rsidP="00AE1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16">
        <w:rPr>
          <w:rFonts w:ascii="Times New Roman" w:hAnsi="Times New Roman" w:cs="Times New Roman"/>
          <w:sz w:val="28"/>
          <w:szCs w:val="28"/>
        </w:rPr>
        <w:t>25 марта 2021 года ГАОУ ДПО «Институт развития образования Республики Татарстан» совместно с МКУ «Отдел образования Исполнительного комитета Тетюшского муниципального района РТ» была организована Республиканская научно-практическая конференция «Современное образование: опыт, проблемы, перспективы». Конференция прошла в дистанционном формате.</w:t>
      </w:r>
    </w:p>
    <w:p w14:paraId="705BECFD" w14:textId="77777777" w:rsidR="00AE1A16" w:rsidRPr="00AE1A16" w:rsidRDefault="00AE1A16" w:rsidP="00AE1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5E4743" w14:textId="30B0D67B" w:rsidR="00AE1A16" w:rsidRDefault="00AE1A16" w:rsidP="00AE1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16">
        <w:rPr>
          <w:rFonts w:ascii="Times New Roman" w:hAnsi="Times New Roman" w:cs="Times New Roman"/>
          <w:sz w:val="28"/>
          <w:szCs w:val="28"/>
        </w:rPr>
        <w:t>В работе секции учителей русского языка и литературы приняли участие 22 педагога из 17 районов РТ, г. Казань, Нижнекамска.</w:t>
      </w:r>
    </w:p>
    <w:p w14:paraId="0B20F2AC" w14:textId="0A0A56A0" w:rsidR="00AE1A16" w:rsidRDefault="00AE1A16" w:rsidP="00AE1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BEB3C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7">
        <w:rPr>
          <w:rFonts w:ascii="Times New Roman" w:hAnsi="Times New Roman" w:cs="Times New Roman"/>
          <w:sz w:val="28"/>
          <w:szCs w:val="28"/>
        </w:rPr>
        <w:t>В 2020-2021 г.г. изданы сборники методических разработок:</w:t>
      </w:r>
    </w:p>
    <w:p w14:paraId="56FC2DDE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788C05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7">
        <w:rPr>
          <w:rFonts w:ascii="Times New Roman" w:hAnsi="Times New Roman" w:cs="Times New Roman"/>
          <w:sz w:val="28"/>
          <w:szCs w:val="28"/>
        </w:rPr>
        <w:t>1.</w:t>
      </w:r>
      <w:r w:rsidRPr="00A56567">
        <w:rPr>
          <w:rFonts w:ascii="Times New Roman" w:hAnsi="Times New Roman" w:cs="Times New Roman"/>
          <w:sz w:val="28"/>
          <w:szCs w:val="28"/>
        </w:rPr>
        <w:tab/>
        <w:t xml:space="preserve">Проектная и исследовательская деятельность обучающихся в системе работы учителя/ сост. Г.Ф. Кирилина,  Д.М. Ромашкина, Н.В. Белякова, Г.А. Зияева, Н.Н. Исланова – Казань: ИРО РТ, 2021. – 435 с. </w:t>
      </w:r>
    </w:p>
    <w:p w14:paraId="62A064A5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7">
        <w:rPr>
          <w:rFonts w:ascii="Times New Roman" w:hAnsi="Times New Roman" w:cs="Times New Roman"/>
          <w:sz w:val="28"/>
          <w:szCs w:val="28"/>
        </w:rPr>
        <w:t>Сборник издан по решению Ученого совета ГАОУ ДПО ИРО РТ.</w:t>
      </w:r>
    </w:p>
    <w:p w14:paraId="3E41FD0F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6109A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7">
        <w:rPr>
          <w:rFonts w:ascii="Times New Roman" w:hAnsi="Times New Roman" w:cs="Times New Roman"/>
          <w:sz w:val="28"/>
          <w:szCs w:val="28"/>
        </w:rPr>
        <w:t xml:space="preserve">2. Методический сборник по итогам республиканской научно-практической конференции «Современное образование: опыт, проблемы, перспективы» / сост. Г.Ф. Кирилина,                Д.М. Ромашкина, Н.В. Белякова,  Г.Х. Ахбарова, Т.О. Скиргайло – Казань: ИРО РТ, 2021. – 209 с. </w:t>
      </w:r>
    </w:p>
    <w:p w14:paraId="0C07A9DB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7">
        <w:rPr>
          <w:rFonts w:ascii="Times New Roman" w:hAnsi="Times New Roman" w:cs="Times New Roman"/>
          <w:sz w:val="28"/>
          <w:szCs w:val="28"/>
        </w:rPr>
        <w:t>Сборник издан по решению Ученого совета ГАОУ ДПО ИРО РТ.</w:t>
      </w:r>
    </w:p>
    <w:p w14:paraId="41694228" w14:textId="77777777" w:rsid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256CB" w14:textId="0BE99D9E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6567">
        <w:rPr>
          <w:rFonts w:ascii="Times New Roman" w:hAnsi="Times New Roman" w:cs="Times New Roman"/>
          <w:sz w:val="28"/>
          <w:szCs w:val="28"/>
        </w:rPr>
        <w:t>. ПУТЕВОДИТЕЛЬ ПО КОНКУРСУ «УЧИТЕЛЬ ГОДА РОССИИ» (методические рекомендации для конкурсантов) / сост. Г.Ф. Кирилина,                Д.М. Ромашкина, В.П. Авандейкина  – Тетюши: ООО «Тетюшская типография», 2021. – 49 с.</w:t>
      </w:r>
    </w:p>
    <w:p w14:paraId="7D487EB6" w14:textId="77777777" w:rsidR="00A56567" w:rsidRP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266DF6" w14:textId="13ABF1C3" w:rsidR="00AE1A16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67">
        <w:rPr>
          <w:rFonts w:ascii="Times New Roman" w:hAnsi="Times New Roman" w:cs="Times New Roman"/>
          <w:sz w:val="28"/>
          <w:szCs w:val="28"/>
        </w:rPr>
        <w:t>. Становление и развитие национального образования Тетюшского муниципального района (к Году родным языков и народного единства) / сост.                   Г.Ф. Кирилина, Д.М. Ромашкина,                                    Р.А. Гарипова  – Тетюши: ООО «Тетюшская типография», 2021. – 206 с.</w:t>
      </w:r>
    </w:p>
    <w:p w14:paraId="466680E2" w14:textId="656B3D09" w:rsid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1616D" w14:textId="60C35B6C" w:rsidR="00A56567" w:rsidRDefault="00A56567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Ежегодный аналитический сборник ЕГЭ.</w:t>
      </w:r>
    </w:p>
    <w:p w14:paraId="41971E25" w14:textId="77777777" w:rsidR="001C119D" w:rsidRDefault="001C119D" w:rsidP="00A565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73D63C" w14:textId="77777777" w:rsidR="00AE1A16" w:rsidRDefault="00AE1A16" w:rsidP="00AE1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BEF89F" w14:textId="30E6C27A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62">
        <w:rPr>
          <w:rFonts w:ascii="Times New Roman" w:hAnsi="Times New Roman" w:cs="Times New Roman"/>
          <w:sz w:val="28"/>
          <w:szCs w:val="28"/>
        </w:rPr>
        <w:t>Раннее выявление, обучение и воспитание одаренных и талантливых детей составляет одну из главных задач совершенствования системы образования.</w:t>
      </w:r>
    </w:p>
    <w:p w14:paraId="5354C63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A9">
        <w:rPr>
          <w:rFonts w:ascii="Times New Roman" w:hAnsi="Times New Roman" w:cs="Times New Roman"/>
          <w:sz w:val="28"/>
          <w:szCs w:val="28"/>
        </w:rPr>
        <w:t>Все дети талантливы. Задача учителя – этот талант увидеть и развить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47594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95DA9">
        <w:rPr>
          <w:rFonts w:ascii="Times New Roman" w:hAnsi="Times New Roman" w:cs="Times New Roman"/>
          <w:sz w:val="28"/>
          <w:szCs w:val="28"/>
        </w:rPr>
        <w:t xml:space="preserve">последние годы </w:t>
      </w:r>
      <w:r>
        <w:rPr>
          <w:rFonts w:ascii="Times New Roman" w:hAnsi="Times New Roman" w:cs="Times New Roman"/>
          <w:sz w:val="28"/>
          <w:szCs w:val="28"/>
        </w:rPr>
        <w:t>возросло число</w:t>
      </w:r>
      <w:r w:rsidRPr="00F95DA9">
        <w:rPr>
          <w:rFonts w:ascii="Times New Roman" w:hAnsi="Times New Roman" w:cs="Times New Roman"/>
          <w:sz w:val="28"/>
          <w:szCs w:val="28"/>
        </w:rPr>
        <w:t xml:space="preserve"> олимпиад и конкурсов.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DA9">
        <w:rPr>
          <w:rFonts w:ascii="Times New Roman" w:hAnsi="Times New Roman" w:cs="Times New Roman"/>
          <w:sz w:val="28"/>
          <w:szCs w:val="28"/>
        </w:rPr>
        <w:t xml:space="preserve"> Мы стараемся использовать разные виды состязаний, с целью </w:t>
      </w:r>
      <w:r>
        <w:rPr>
          <w:rFonts w:ascii="Times New Roman" w:hAnsi="Times New Roman" w:cs="Times New Roman"/>
          <w:sz w:val="28"/>
          <w:szCs w:val="28"/>
        </w:rPr>
        <w:t xml:space="preserve">выявления одаренных детей, с целью </w:t>
      </w:r>
      <w:r w:rsidRPr="00F95DA9">
        <w:rPr>
          <w:rFonts w:ascii="Times New Roman" w:hAnsi="Times New Roman" w:cs="Times New Roman"/>
          <w:sz w:val="28"/>
          <w:szCs w:val="28"/>
        </w:rPr>
        <w:t>развития способностей и приобретения опыта, а также создания пространства для развития успешности</w:t>
      </w:r>
      <w:r>
        <w:rPr>
          <w:rFonts w:ascii="Times New Roman" w:hAnsi="Times New Roman" w:cs="Times New Roman"/>
          <w:sz w:val="28"/>
          <w:szCs w:val="28"/>
        </w:rPr>
        <w:t xml:space="preserve"> каждого ребенка</w:t>
      </w:r>
      <w:r w:rsidRPr="00F95DA9">
        <w:rPr>
          <w:rFonts w:ascii="Times New Roman" w:hAnsi="Times New Roman" w:cs="Times New Roman"/>
          <w:sz w:val="28"/>
          <w:szCs w:val="28"/>
        </w:rPr>
        <w:t>.</w:t>
      </w:r>
    </w:p>
    <w:p w14:paraId="3B5FB3EA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9BC5B8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E97">
        <w:rPr>
          <w:rFonts w:ascii="Times New Roman" w:hAnsi="Times New Roman" w:cs="Times New Roman"/>
          <w:sz w:val="28"/>
          <w:szCs w:val="28"/>
        </w:rPr>
        <w:t>Олимпиада - одна из общепризнанных форм работы с одарёнными детьми. Участие в олимпиадном движении играет большую роль в формировании личности ребенка, воспитывая ответственность за начатое дело, целеустремлённость, трудолюбие.</w:t>
      </w:r>
    </w:p>
    <w:p w14:paraId="2EFD27CB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C6BA4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республиканская и всероссийская предметная олимпиады прошли   по 31 предмету.</w:t>
      </w:r>
    </w:p>
    <w:p w14:paraId="48EA44B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B5F126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10CCD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анализа олимпиадного движения в районе, сформирована база одаренных детей, в которую входит 756 школьников.</w:t>
      </w:r>
    </w:p>
    <w:p w14:paraId="0C85180D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к олимпиадному движению развивается у детей уже с 1 класса.</w:t>
      </w:r>
    </w:p>
    <w:p w14:paraId="68F85CB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начальных классов принимают участие в олимпиадах республиканского олимпиадного центра «Эверест» по русскому языку, математике, окр миру, литературному чтению, татарскому языку и литературе.</w:t>
      </w:r>
    </w:p>
    <w:p w14:paraId="1B091ECA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EE41A" w14:textId="77777777" w:rsidR="00C8257B" w:rsidRPr="00B11E97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4 класса, дети принимают участие в республиканской и всероссийской олимпиадах.</w:t>
      </w:r>
    </w:p>
    <w:p w14:paraId="32B1A68B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7DA82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1AE">
        <w:rPr>
          <w:rFonts w:ascii="Times New Roman" w:hAnsi="Times New Roman" w:cs="Times New Roman"/>
          <w:sz w:val="28"/>
          <w:szCs w:val="28"/>
        </w:rPr>
        <w:lastRenderedPageBreak/>
        <w:t xml:space="preserve">Так, в 2020-2021 учебном году всего в республиканской и всероссийской олимпиадах </w:t>
      </w:r>
      <w:r>
        <w:rPr>
          <w:rFonts w:ascii="Times New Roman" w:hAnsi="Times New Roman" w:cs="Times New Roman"/>
          <w:sz w:val="28"/>
          <w:szCs w:val="28"/>
        </w:rPr>
        <w:t>на разных этапах (школьном, муниципальном, заключительном и региональном) приняли участие 756 детей.</w:t>
      </w:r>
    </w:p>
    <w:p w14:paraId="02A82222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2168C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Отрадно, что из года в год количество участников возрастает.</w:t>
      </w:r>
    </w:p>
    <w:p w14:paraId="2797A21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в заключительном и региональном этапах, которые проходили в г. Казань, в этом году приняли участие 107 человек, это дети, которые были приглашены республиканским олимпиадным центром на основе итогового республиканского протокола по каждому предмету для участия в заключительном этапе.</w:t>
      </w:r>
    </w:p>
    <w:p w14:paraId="7F31799F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13CBB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 были приглашены 45 человек.</w:t>
      </w:r>
    </w:p>
    <w:p w14:paraId="1A7A68B9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03AC0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говорит о том, что уровень подготовленности детей существенно вырос. </w:t>
      </w:r>
    </w:p>
    <w:p w14:paraId="3AAAC4C5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05DF76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A6A6F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107 человек выезжали в г. Казань для участия в заключительном и региональном этапах.</w:t>
      </w:r>
    </w:p>
    <w:p w14:paraId="79B229D8" w14:textId="77777777" w:rsidR="00C8257B" w:rsidRPr="007351AE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Олимпиады проходили на базе оздоровительного комплекса Дуслык и в поволжской академии физкультуры и спорта.</w:t>
      </w:r>
    </w:p>
    <w:p w14:paraId="42FC37AF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103EC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77749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мы можем гордиться высокими достижениями наших ребят и, безусловно, педагогов, их подготовивших.</w:t>
      </w:r>
    </w:p>
    <w:p w14:paraId="1437F195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C7AFA" w14:textId="07440622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Межрегиональной олимпиады по мордовскому языку стали Абраконов Никита и Родионова Ксения.</w:t>
      </w:r>
    </w:p>
    <w:p w14:paraId="103B7BE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0C2574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этом обучающиеся Тетюшского района заняли  25 призовых мест (в 2020 году их было  11).</w:t>
      </w:r>
    </w:p>
    <w:p w14:paraId="4E05AE4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AC8A8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опять же говорит о высоком уровне подготовки обучающихся.</w:t>
      </w:r>
    </w:p>
    <w:p w14:paraId="11F0B518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9DEC9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413">
        <w:rPr>
          <w:rFonts w:ascii="Times New Roman" w:hAnsi="Times New Roman" w:cs="Times New Roman"/>
          <w:sz w:val="28"/>
          <w:szCs w:val="28"/>
        </w:rPr>
        <w:t>Подготовка к олимпиадам ведется на протяжении всего года.</w:t>
      </w:r>
    </w:p>
    <w:p w14:paraId="75B49F6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было заключено соглашение о сотрудничестве района с Университетом талантов, разработана и утверждена дорожная карта.</w:t>
      </w:r>
    </w:p>
    <w:p w14:paraId="2D534EB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FE98EA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активно принимают участие в мероприятиях университета талантов.</w:t>
      </w:r>
    </w:p>
    <w:p w14:paraId="230F36CB" w14:textId="77777777" w:rsidR="009A7EB0" w:rsidRDefault="009A7EB0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C620F" w14:textId="6891239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Ежегодно, уже традиционно обучающиеся в период подготовки к олимпиадам участвуют в учебно-тренировочных сборах  через республиканский олимпиадный центр.</w:t>
      </w:r>
    </w:p>
    <w:p w14:paraId="4DEA946B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CA4D6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этом году мы приняли участие в 16 учебно-тренировочных сборах по разным направлениям.</w:t>
      </w:r>
    </w:p>
    <w:p w14:paraId="065C8907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69B0E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данных мероприятий - </w:t>
      </w:r>
      <w:r w:rsidRPr="0015240A">
        <w:rPr>
          <w:rFonts w:ascii="Times New Roman" w:hAnsi="Times New Roman" w:cs="Times New Roman"/>
          <w:sz w:val="28"/>
          <w:szCs w:val="28"/>
        </w:rPr>
        <w:t xml:space="preserve"> систематизаци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5240A">
        <w:rPr>
          <w:rFonts w:ascii="Times New Roman" w:hAnsi="Times New Roman" w:cs="Times New Roman"/>
          <w:sz w:val="28"/>
          <w:szCs w:val="28"/>
        </w:rPr>
        <w:t xml:space="preserve"> работы с одаренными детьми, направленн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5240A">
        <w:rPr>
          <w:rFonts w:ascii="Times New Roman" w:hAnsi="Times New Roman" w:cs="Times New Roman"/>
          <w:sz w:val="28"/>
          <w:szCs w:val="28"/>
        </w:rPr>
        <w:t xml:space="preserve"> на их личностное развитие и успешность</w:t>
      </w:r>
      <w:r>
        <w:rPr>
          <w:rFonts w:ascii="Times New Roman" w:hAnsi="Times New Roman" w:cs="Times New Roman"/>
          <w:sz w:val="28"/>
          <w:szCs w:val="28"/>
        </w:rPr>
        <w:t xml:space="preserve">, подготовка к олимпиадам. </w:t>
      </w:r>
    </w:p>
    <w:p w14:paraId="01776AFD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УТС с ребятами работают ведущие преподаватели КФУ, КНИТУ, которые входят в состав экспертной комиссии по проверке олимпиадных работ.</w:t>
      </w:r>
    </w:p>
    <w:p w14:paraId="6CF51C32" w14:textId="77777777" w:rsidR="009A7EB0" w:rsidRDefault="009A7EB0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0A6E59" w14:textId="19B5C28B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5B0">
        <w:rPr>
          <w:rFonts w:ascii="Times New Roman" w:hAnsi="Times New Roman" w:cs="Times New Roman"/>
          <w:sz w:val="28"/>
          <w:szCs w:val="28"/>
        </w:rPr>
        <w:t xml:space="preserve">Конечно, в </w:t>
      </w:r>
      <w:r>
        <w:rPr>
          <w:rFonts w:ascii="Times New Roman" w:hAnsi="Times New Roman" w:cs="Times New Roman"/>
          <w:sz w:val="28"/>
          <w:szCs w:val="28"/>
        </w:rPr>
        <w:t>современном динамичном мире очень важно межведомственное взаимодействие.</w:t>
      </w:r>
    </w:p>
    <w:p w14:paraId="173829EC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CF130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активно сотрудничает с ИРО РТ, КФУ, КНИТУ и другими организациями.</w:t>
      </w:r>
    </w:p>
    <w:p w14:paraId="65ADAFF4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440499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мы проводим в районе через КНИТУ олимпиаду «Будущее большой химии», «Старт». В этом году эта олимпиада у нас прошла 12 марта.</w:t>
      </w:r>
    </w:p>
    <w:p w14:paraId="73713D1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«Старт» совместно с КНИТУ будет проведена 27 марта.</w:t>
      </w:r>
    </w:p>
    <w:p w14:paraId="5A40AD0F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C0A43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AECF9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создаем условия для развития одаренных детей не только через олимпиадное движение, но и через участие в различных конкурсах и научно-практических конференциях.</w:t>
      </w:r>
    </w:p>
    <w:p w14:paraId="3F81DE0E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0918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</w:t>
      </w:r>
      <w:r w:rsidRPr="00D4470C">
        <w:rPr>
          <w:rFonts w:ascii="Times New Roman" w:hAnsi="Times New Roman" w:cs="Times New Roman"/>
          <w:sz w:val="28"/>
          <w:szCs w:val="28"/>
        </w:rPr>
        <w:t xml:space="preserve"> рамках реализации государственного задания ГАОУ ДПО «Институт развития образования Республики Татарстан» совместно с МКУ «Отдел образования Исполнительного комитета Тетюшского муниципального района Республики Татарстан» </w:t>
      </w:r>
      <w:r>
        <w:rPr>
          <w:rFonts w:ascii="Times New Roman" w:hAnsi="Times New Roman" w:cs="Times New Roman"/>
          <w:sz w:val="28"/>
          <w:szCs w:val="28"/>
        </w:rPr>
        <w:t>проведена вторая</w:t>
      </w:r>
      <w:r w:rsidRPr="00D4470C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4470C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4470C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4470C">
        <w:rPr>
          <w:rFonts w:ascii="Times New Roman" w:hAnsi="Times New Roman" w:cs="Times New Roman"/>
          <w:sz w:val="28"/>
          <w:szCs w:val="28"/>
        </w:rPr>
        <w:t xml:space="preserve"> «Научный потенциал–XXI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Pr="00D4470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70C">
        <w:rPr>
          <w:rFonts w:ascii="Times New Roman" w:hAnsi="Times New Roman" w:cs="Times New Roman"/>
          <w:sz w:val="28"/>
          <w:szCs w:val="28"/>
        </w:rPr>
        <w:t>Конференция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70C">
        <w:rPr>
          <w:rFonts w:ascii="Times New Roman" w:hAnsi="Times New Roman" w:cs="Times New Roman"/>
          <w:sz w:val="28"/>
          <w:szCs w:val="28"/>
        </w:rPr>
        <w:t xml:space="preserve"> прошла в заочном формате с применением дистанционных образовательных технологий.</w:t>
      </w:r>
    </w:p>
    <w:p w14:paraId="064AFA94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конференции приняли участие около 300 детей из 25 районов республики, города Казань, Набережных челнов. Конечно, активно приняли участие в мероприятии дети нашего района, представив исследовательские работы по различным направлениям: музыке, математике, химии, филологии и другим.</w:t>
      </w:r>
    </w:p>
    <w:p w14:paraId="057BA4DC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E04F5" w14:textId="124791DE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0EF57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сложно описать коротко о системе работы с одаренными детьми, так работа проводится очень большая, по всем направлениям, и не только в части олимпиадного движения.</w:t>
      </w:r>
    </w:p>
    <w:p w14:paraId="7C3AA941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наших детей очень высоки, мы не будем останавливаться на достигнутом, мы планирует вести работу не только на базе школ, но и организовывать свои районные учебно- тренировочные сборы по различным направлениям, чтобы развивать способности каждого ребенка, чтобы каждый ребенок нашел себе в том или ином направлении.</w:t>
      </w:r>
    </w:p>
    <w:p w14:paraId="717C1BD8" w14:textId="77777777" w:rsidR="00C8257B" w:rsidRDefault="00C8257B" w:rsidP="00C82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E529F3" w14:textId="77777777" w:rsidR="00C8257B" w:rsidRDefault="00C8257B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194374" w14:textId="5EB3B41C" w:rsidR="009B5B7A" w:rsidRDefault="009B5B7A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7A">
        <w:rPr>
          <w:rFonts w:ascii="Times New Roman" w:hAnsi="Times New Roman" w:cs="Times New Roman"/>
          <w:sz w:val="28"/>
          <w:szCs w:val="28"/>
        </w:rPr>
        <w:t>Воспитательный процесс является одним из основных компонентов целостного педагогического процесса наряду с учебным. Это взаимодействие учителя и ученика, направленное на духовно – нравственное становление личности, ее ценностное самоопределение, стимулирование самовоспитания, управление сознанием, чувствами и поведением учащихся.</w:t>
      </w:r>
    </w:p>
    <w:p w14:paraId="0EC45D39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С 1 сентября 2020 года вступили в силу поправки в Закон об образовании в части вопросов воспитания обучающихся. Впервые понятие воспитания закреплено законодательно. Какие ценности мы будем вкладывать в наше подрастающее поколение, что сможет дать нашим детям школа, педагоги, какую среду мы сформируем вокруг ребенка с самого детства - все это системообразующие вещи для общества и формирования будущего нашей страны.</w:t>
      </w:r>
    </w:p>
    <w:p w14:paraId="1E39072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Понятие воспитания трактуется как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 Согласно документу воспитательная работа стала одной из составных частей образовательной программы.  Образовательные организации в течение 2020/2021 учебного года разрабатывали рабочие программы воспитания и календарные планы воспитательной работы. За основу взята Примерная программа воспитания, однако каждая школа при разработке учитывала свою специфику, </w:t>
      </w:r>
    </w:p>
    <w:p w14:paraId="0CD567C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Сама по себе программа не является инструментом воспитания: ребенка воспитывает не документ, а педагог – своими действиями, словами, отношением. И ведущей здесь была и остается роль классного руководителя. "Ближе всего к ученикам – их классные руководители. Такая постоянная каждодневная работа, связанная с обучением, воспитанием детей, – это огромная ответственность, и она, конечно, требует особой подготовки наставников и их особой поддержки", – подчеркнул Президент РФ. По его инициативе с 1 сентября 2020 года  классные руководители ежемесячно получают дополнительную выплату за классное руководство в размере 5 тыс. </w:t>
      </w:r>
      <w:r w:rsidRPr="006D37D5">
        <w:rPr>
          <w:rFonts w:ascii="Times New Roman" w:hAnsi="Times New Roman" w:cs="Times New Roman"/>
          <w:sz w:val="28"/>
          <w:szCs w:val="28"/>
        </w:rPr>
        <w:lastRenderedPageBreak/>
        <w:t xml:space="preserve">руб., при этом сохранились все ранее установленные региональные выплаты.                     Это должно не только побуждать педагогов к осуществлению деятельности по классному руководству, но и обеспечивать качество и эффективность этой деятельности. </w:t>
      </w:r>
    </w:p>
    <w:p w14:paraId="71F9E3C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 xml:space="preserve">С целью повышения профессионального мастерства и обмена опытом  ежегодно проводится конкурс «Воспитать человека», в одной из номинаций определяется  лучший классный руководитель. В прошедшем учебном году в конкурсе приняли участие 16 классных руководителей. Победителем муниципального конкурса стал воспитатель- классный руководитель Кадетской школы- интернат Загфаров Н.В., также он вошел в «десятку» лучших классных руководителей РТ. </w:t>
      </w:r>
    </w:p>
    <w:p w14:paraId="1AA4178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Педагог дополнительного образования ЦДО Осипова А.В., вошла в «десятку» лучших ПДО республики в конкурсе «Сердце отдаю детям»;</w:t>
      </w:r>
    </w:p>
    <w:p w14:paraId="2427151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Педагог – организатор МБОУ «Тетюшская СОШ №1 им. П.С. Ханжина» Лазарева Л.Н., вошла в десятку лучших педагогов- организаторов РТ в конкурсе «Воспитать человека».</w:t>
      </w:r>
    </w:p>
    <w:p w14:paraId="0A601F8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 Путин В.В. отметил, что воспитание должно быть направлено также на формирование у учащихся «чувства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традициям», к природе и окружающей среде.</w:t>
      </w:r>
    </w:p>
    <w:p w14:paraId="24A5EBD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Активно в районе развивается движение «Юнармия». Всего в районе осуществляют деятельность 16 отрядов общим охватом 543 юнармейца. Имеется две оборудованные «комнаты юнармейца» в ЦДО и ТСОШ №1. По итогам участия отрядов в конкурсах по линии движения «Юнармия» в   2020 /2021учебном году МБОУ «Кильдюшевская СОШ» также получила комплект стендов «Юнармия» для оборудования комнаты.</w:t>
      </w:r>
    </w:p>
    <w:p w14:paraId="0C55454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Юнармейцы – участники всех районных мероприятий, успешно представляют район на республиканских соревнованиях команды ТСОШ 1, ТСОШ 2, Кадетской школы – интернат.</w:t>
      </w:r>
    </w:p>
    <w:p w14:paraId="3E4EF0F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Каждый год празднования Дня великой Победы становится знаковым для всех жителей нашей страны, Республики, района. Система образования района принимает самое активное участие в праздничных и предпраздничных мероприятиях: проводятся уроки мужества, встречи с тружениками тыла, школьники ухаживают за памятниками и обелисками воинам, павшим в боях в ВОв 1941- 1945 г.г. Стали традиционными Акции: «Окна Победы», «Сад памяти», «Георгиевская ленточка», «Бессмертный полк». Ежегодно обновляются экспозиции школьных музеев, посвященные этой Великой дате. </w:t>
      </w:r>
    </w:p>
    <w:p w14:paraId="757FBE9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lastRenderedPageBreak/>
        <w:tab/>
        <w:t>В 8 общеобразовательных организациях ведут свою деятельность школьные музеи, которые активно участвуют в республиканских конкурсах  школьных музеев. Согласно оценкам жюри МБОУ  «Тетюшская средняя общеобразовательная школа № 1 имени Героя Советского Союза Ханжина Павла Семеновича» признана абсолютным  победителем финального этапа Республиканского смотра – конкурса музеев боевой славы ОУ РТ «Юнармейцы – хранители воинской славы».</w:t>
      </w:r>
    </w:p>
    <w:p w14:paraId="40C0DA1D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 республиканском  этапе Республиканской военно-исторической олимпиады среди юнармейцев на знание военной истории России обучающийся МБОУ «Тетюшская средняя общеобразовательная школа №2» Лубганс Данил признан лауреатом олимпиады.</w:t>
      </w:r>
    </w:p>
    <w:p w14:paraId="417C6A38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В 2021 году возобновилась традиция проведения районной военно – спортивной игры «Зарница», посвященной Дню Победы Советского народа над фашистской Германией. В ней приняли участие 15 школ района,  17 команд.  Деление команд на две лиги дает возможность участвовать в игре школам с контингентом менее 50 человек.</w:t>
      </w:r>
    </w:p>
    <w:p w14:paraId="5D03BE7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Традиционно в феврале месяце все ОУ принимают активное участие в Месячнике патриотической и оборонно – массовой работы.</w:t>
      </w:r>
    </w:p>
    <w:p w14:paraId="73AE7FB8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Большое внимание  уделяется развитию школьного ученического самоуправления. На протяжении многих лет в РТ проводится конкурс  ШУСов «СОК – стань одной командой». По итогам республиканского конкурса «Стань Одной Командой. СОК-2020» команда школьного ученического самоуправления МБОУ "Большетарханская СОШ" стала победителем в номинации "Уверенный старт" и вошла в шестёрку лучших РТ с двумя командами из Казани, Челнов, Лениногорска, Нурлат.</w:t>
      </w:r>
    </w:p>
    <w:p w14:paraId="0866A14B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 Республиканском конкурсе  на создание символа 2021 года  Татарстанского регионального отделения «Российское движение школьников» - 2 место заняла Моисеева Анастасия, обучающаяся ТСОШ №1, руководитель Лазарева Л.Н.</w:t>
      </w:r>
    </w:p>
    <w:p w14:paraId="64468001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По итогам Республиканского смотра-конкурса для советов детских общественных организаций РТ «Актив года» в течение 2020\2021 учебного года среди 116 советов ДОО 3 место занял Районный Совет детских общественных организаций ШТАБ «С Нами Тысячи» (МБУ ДО «Центр дополнительного образования ТМР РТ).</w:t>
      </w:r>
    </w:p>
    <w:p w14:paraId="7FA9845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С 30 мая по 1 июня 2021 года в г.Москва состоялся  Всероссийский фестиваль «Большая перемена». В число делегации от Республики Татарстан вошла активист детского движения Тетюшского района, член Совета детских организаций РТ, руководитель районного штаба «С Нами Тысячи!» Васильева Юлия (МБОУ «Тетюшская средняя общеобразовательная школа №2»).</w:t>
      </w:r>
    </w:p>
    <w:p w14:paraId="2546357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Достигнуть наибольшего эффекта в воспитании здорового поколения  помогает развитие массовых видов спорта, активное использование материальной базы  спортивно-оздоровительных объектов. </w:t>
      </w:r>
    </w:p>
    <w:p w14:paraId="117D59C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lastRenderedPageBreak/>
        <w:t xml:space="preserve">           Охват учащихся дополнительным образованием и  внеурочной деятельностью составляет 100 %. </w:t>
      </w:r>
    </w:p>
    <w:p w14:paraId="10E977A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Охват учащихся дополнительным образованием в целом составляет 75.5 % (3 городские школы, 2 сельские школы  и  ЦДО имеют лицензию на дополнительное образование).</w:t>
      </w:r>
    </w:p>
    <w:p w14:paraId="679F945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Центр дополнительного образования Тетюшского муниципального района Республики Татарстан  - это современное многопрофильное образовательное учреждение дополнительного образования детей, в которм воспитываются 1112  детей.</w:t>
      </w:r>
    </w:p>
    <w:p w14:paraId="700A8533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Стабильно  высокие результаты работы показывают следующие детские объединения:</w:t>
      </w:r>
    </w:p>
    <w:p w14:paraId="5EA4ED3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- Объединение «Юный инструктор туризма»   </w:t>
      </w:r>
    </w:p>
    <w:p w14:paraId="782C276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- Объединение «Юные туристы-спасатели»  </w:t>
      </w:r>
    </w:p>
    <w:p w14:paraId="50F14408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- Объединение «Мир игрушек»</w:t>
      </w:r>
    </w:p>
    <w:p w14:paraId="52CBD307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Осипова Анна Владимировна и Никоноров Дмитрий Владимирович, педагоги дополнительного образования, являются обладателями Гран-При Республиканского конкурса антинаркотических профилактических видеороликов среди образовательных организаций дополнительного образования «Парад идей»;</w:t>
      </w:r>
    </w:p>
    <w:p w14:paraId="706B918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Непревзойденным лидером в Туриаде (Спартакиаде по туризму) на протяжении ряда лет среди сельских команд является команда ЦДО (Рук. Осипова А.В. и Никоноров Д.В.), по итогам 2020 года команда заняла 1 место. </w:t>
      </w:r>
    </w:p>
    <w:p w14:paraId="69B9D329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В 2021 году в первом этапе Туриады, который проходил в г.  Арске 10-11 апреля, в старшей возрастной группе воспитанники ЦДО снова стали первыми, а в младшей группе третьими.</w:t>
      </w:r>
    </w:p>
    <w:p w14:paraId="18E6A8E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Команда Центра дополнительного образования объединения «Юные туристы-спасатели» и команда ГБОУ «Тетюшская кадетская школа-интернат» заняли 2 и 3 место соответственно в Региональном чемпионате «Молодые профессионалы» Worldskills Russia Республики Татарстан чемпионатного цикла 2020 – 2021 годов в компетенции «Спасательные работы».</w:t>
      </w:r>
    </w:p>
    <w:p w14:paraId="63E9A989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В апреле 2021 года состоялся региональный этап Всероссийской заочной акции «Физическая культура и спорт – альтернатива пагубным привычкам», в котором приняли участие 31 район Республики Татарстан, г.Набережные Челны и г.Казань.</w:t>
      </w:r>
    </w:p>
    <w:p w14:paraId="1619D8E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По итогам решения конкурсной комиссии МБУ ДО «Центр дополнительного образования Тетюшского муниципального района Республики Татарстан» признан призером в номинации «Лучшая добровольческая инициатива»!</w:t>
      </w:r>
    </w:p>
    <w:p w14:paraId="78A280C9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Педагоги Центра дополнительного образования Глотова Г.Г. и Шитенкова Н.А. награждены дипломами 2 степени Межрегионального конкурса «Русская народная игрушка».</w:t>
      </w:r>
    </w:p>
    <w:p w14:paraId="0D3396A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lastRenderedPageBreak/>
        <w:tab/>
        <w:t>Спортивные школьные команды успешно участвуют в играх «Школьной волейбольной лиги», Школьной баскетбольной лиги «КЭС – баскет».</w:t>
      </w:r>
    </w:p>
    <w:p w14:paraId="0F286E33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Впервые за много лет команда МБОУ «Тетюшская средняя общеобразовательная школа №1 им. Ханжина П.С.» (тренеры Знатнов С.Ф. и Подгорнова А.В) стала финалистом   регионального этапа Всероссийских спортивных соревнований школьников «Президентские состязания», которые прошли с 20 по 22 мая 2021 года в Актанышском муниципальном районе. </w:t>
      </w:r>
    </w:p>
    <w:p w14:paraId="1D185DF7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В программу мероприятия были включены спортивное многоборье, творческий конкурс, теоретический конкурс, эстафетный бег.</w:t>
      </w:r>
    </w:p>
    <w:p w14:paraId="4AD9927D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По инициативе  партии «Единая  Россия» в течение 2020 /2021 года в  24 школах были открыты шахматные зоны. Игра в шахматы способствует умственному развитию ребенка. Все мы заинтересованы в том, чтобы наши дети были заняты полезным, развивающим досугом, исключающим гаджеты и компьютерные игры.</w:t>
      </w:r>
    </w:p>
    <w:p w14:paraId="17D5A35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Под эгидой родных языков и народного единства прошли фестивали молодежного творчества «Созвездие – Иолдызлык» и народного творчества «Без бергэ», в которых приняли участие все желающие школьники и воспитанники детских садов. </w:t>
      </w:r>
    </w:p>
    <w:p w14:paraId="79E944CE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Победителями и призерами зонального этапа фестиваля «Созвездие – Йолдызлык»  стали:</w:t>
      </w:r>
    </w:p>
    <w:p w14:paraId="0501961D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Анастасия Карягина, МБОУ «Урюмская СОШ», руководитель Тронягина Н.М.;</w:t>
      </w:r>
    </w:p>
    <w:p w14:paraId="28E89301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Минневалиева Дина, МБДОУ «Сказка», руководитель Минневалиева Л.И.;</w:t>
      </w:r>
    </w:p>
    <w:p w14:paraId="7D5C573D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Нургалиева Айзиля, МБОУ «Тетюшская СОШ №1», руководитель Латыпова Х.Х.</w:t>
      </w:r>
    </w:p>
    <w:p w14:paraId="5A8BC31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По итогам полуфинала XXI Открытого республиканского телевизионного молодежного фестиваля эстрадного искусства «Созвездие-Йолдызлык -2021» Нургалиева Айзиля награждена дипломом лауреата III степени.</w:t>
      </w:r>
    </w:p>
    <w:p w14:paraId="3EC8DE11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23 марта 2021 года на базе МБОУ «Тетюшская татарская средняя общеобразовательная школа» прошел Гала - концерт муниципального этапа Республиканского детского Национального фестиваля народного творчества «БЕЗ БЕРГЭ!», в который вошли номера- победители финального этапа. </w:t>
      </w:r>
    </w:p>
    <w:p w14:paraId="3AFC044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 xml:space="preserve">Большая работа проводится по экологическому воспитанию школьников и воспитанников детских садов, по антикоррупционному воспитанию. </w:t>
      </w:r>
    </w:p>
    <w:p w14:paraId="713DB471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По итогам республиканского конкурса «Эковесна-2021» Наталья Гаврилова, обучающая 8 класса МБОУ «Нармонская СОШ» ТМР РТ, награждена дипломом  за 2 место в республиканском конкурсе детских экологических рисунков «Татарстан - наш общий дом »  (руководитель </w:t>
      </w:r>
      <w:r w:rsidRPr="006D37D5">
        <w:rPr>
          <w:rFonts w:ascii="Times New Roman" w:hAnsi="Times New Roman" w:cs="Times New Roman"/>
          <w:sz w:val="28"/>
          <w:szCs w:val="28"/>
        </w:rPr>
        <w:lastRenderedPageBreak/>
        <w:t>Тараканова Р.Х.). Для участия в конкурсе было прислано 2900 работ из городов и районов нашей республики.</w:t>
      </w:r>
    </w:p>
    <w:p w14:paraId="6740554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 По итогам республиканского конкурса «Эквест» категории Green team  3 место у  команды МБУ ДО «Центр дополнительного образования Тетюшского муниципального района Республики Татарстан». Также в «двадцатку лучших» из 78 команд-участников вошли экологические объединения МБОУ «Богдашкинская ООШ» (16 место), МБОУ «Большетарханская СОШ» (17 место).</w:t>
      </w:r>
    </w:p>
    <w:p w14:paraId="2A1452F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 В  профориентационном конкурсе «EcoSkills» Региональной молодежной общественной организации «Будет чисто» обучающаяся ТСОШ №1 Савельчева Юлиана  вошла в число  победителей очного этапа.</w:t>
      </w:r>
    </w:p>
    <w:p w14:paraId="68BED2B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 Ежегодно Аппаратом Президента РТ проводятся конкурсы антикоррупционной направленности по самым различным номинациям: рисунок, плакат, видеоролик, эссе и т.п. Победителям и призерам вручаются ценные подарки.  Призерами в 2020 году стали учащиеся МБОУ «Киртелинская СОШ», МБОУ «Тоншерминская СОШ» и ТСОШ 1.</w:t>
      </w:r>
    </w:p>
    <w:p w14:paraId="7BA5ED1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  В течение ряда лет достойно защищают честь района в олимпиаде «Защита прав потребителей» обучающиеся МБОУ «Большетарханская СОШ». В 2020 году по итогам олимпиады выявлен 1 призер (3 место, Сидиков Далер, 9 кл.) и 3 победителя в номинациях.</w:t>
      </w:r>
    </w:p>
    <w:p w14:paraId="2786C522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По итогам очного регионального этапа конкурса Всероссийского конкурса среди учащихся общеобразовательных учреждений сельских территорий и малых городов АгроНТИ-2021 среди 250 школьников Республики Татарстан и ближайших регионов в число победителей по направлению «АгроРоботы» вошли Залялиев Ирек (МБОУ «Алабердинская средняя общеобразовательная школа» Тетюшского муниципального района РТ (руководитель: Гарифуллин Р. Т.) и Сафин Фаиль, МБОУ «Байрашевская основная общеобразовательная школа» Тетюшского муниципального района РТ (руководитель: Боченина Т. С.). </w:t>
      </w:r>
    </w:p>
    <w:p w14:paraId="7845816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 xml:space="preserve">Несмотря на большой объем проводимой работы в сфере воспитания  остается ряд проблем. </w:t>
      </w:r>
    </w:p>
    <w:p w14:paraId="1D81C39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В их числе наличие асоциальных проявлений в детской и подростковой среде, распространенность семейного неблагополучия.</w:t>
      </w:r>
    </w:p>
    <w:p w14:paraId="1638CE2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В этой связи необходимо детально проанализировать качество профилактической работы. Важно выстроить  индивидуальную адресную работу,   обратить внимание на категории семей, которые требуют повышенного внимания со стороны педагогов, но выпадают из поля зрения.</w:t>
      </w:r>
    </w:p>
    <w:p w14:paraId="1C484E6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Особая роль в профилактике социально-негативных явлений в подростковой среде отведена психолого-педагогической службе. </w:t>
      </w:r>
    </w:p>
    <w:p w14:paraId="1CF5C3A1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Именно служба оказывает поддержку обучающимся и родителям в тех образовательных организациях, где отсутствуют ставки педагога-психолога.</w:t>
      </w:r>
    </w:p>
    <w:p w14:paraId="1B5EC00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lastRenderedPageBreak/>
        <w:tab/>
        <w:t>Педагог – психолог МБОУ «Тетюшская СОШ №1» Фирсова И.В.  стала третьей в зональном этапе конкурса профессионального мастерства «Лучший педагог – психолог».</w:t>
      </w:r>
    </w:p>
    <w:p w14:paraId="1CF9531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Среди комплекса мер Стратегии особо выделена задача усиления   воспитательной роли семьи.  Взаимодействие семьи и школы основывается на общей цели: сформировать сотруднические отношения между всеми участниками образовательного процесса, повысить престиж семьи.</w:t>
      </w:r>
    </w:p>
    <w:p w14:paraId="23F45F1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С ноября 2019 года в РТ начал свою работу Республиканский Совет родителей, в котором наш район представляет Сафаров Р.В., председатель районного Совета родителей ТМР РТ, член родительского комитета МБОУ «Тетюшская СОШ №1 им. П.С. Ханжина». В районный Совет родителей вошли по одному представителю от родительских комитетов всех школ района. Совет создан в целях координации деятельности органов родительского самоуправления в обеспечении прав и обязанностей родителей, обучающихся и воспитанников. Члены Совета родителей являются инициаторами школьных и классных мероприятий. Заседания Совета родителей проводятся не реже одного раза в четверть.</w:t>
      </w:r>
    </w:p>
    <w:p w14:paraId="70F0936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С 1 сентября вступила в силу поправка к ст. 37 Закона об образовании в</w:t>
      </w:r>
    </w:p>
    <w:p w14:paraId="5853AA09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РФ об обеспечении учащихся начальной школы (с 1 по 4 класс) не менее</w:t>
      </w:r>
    </w:p>
    <w:p w14:paraId="1CAF1063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одного раза в день бесплатным горячим питанием, предусматривающим</w:t>
      </w:r>
    </w:p>
    <w:p w14:paraId="031455C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наличие горячего блюда, не считая горячего напитка. Такая мера  реализуется за счет бюджетов федерального, регионального и местного уровней, а также иных источников финансирования, установленных законом.</w:t>
      </w:r>
    </w:p>
    <w:p w14:paraId="3E2B3C0F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ab/>
        <w:t>Услуги питания оказывает в настоящее время поставщик «Гарант +». Также в соответствии с Постановлением Исполнительного комитета бесплатным питанием обеспечены дети из семей, где воспитываются 4 и более детей и  дети – инвалиды. Всего – 163 человека, на питание из муниципального бюджета на каждого выделяется по 25 руб. ежедневно.</w:t>
      </w:r>
    </w:p>
    <w:p w14:paraId="1BABEEF5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В течение учебного года осуществлялся родительский контроль за качеством питания в общеобразовательных организациях ТМР РТ.</w:t>
      </w:r>
    </w:p>
    <w:p w14:paraId="2DFAFFE0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       В 2021 /2022 учебном году нам предстоит решать следующие ключевые  задачи:</w:t>
      </w:r>
    </w:p>
    <w:p w14:paraId="11370A2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-   внедрение новой программы воспитания в общеобразовательных организациях района;</w:t>
      </w:r>
    </w:p>
    <w:p w14:paraId="078DECA4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 xml:space="preserve">     - обеспечение условий для вариативности, качества и доступности дополнительного образования для каждого ребенка, особенно для детей с особыми образовательными потребностями. А для этого каждому учреждению необходимо разработать адаптированную программу;</w:t>
      </w:r>
    </w:p>
    <w:p w14:paraId="6ABBFAF6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  реализация комплекса мероприятий, направленных на взаимодействие с семьей, как основным социальным партнером образовательной организации в воспитании детей;</w:t>
      </w:r>
    </w:p>
    <w:p w14:paraId="48978FBA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lastRenderedPageBreak/>
        <w:t xml:space="preserve">-  содействие развитию и совершенствованию деятельности детских общественных организаций, школьного ученического самоуправления.  </w:t>
      </w:r>
    </w:p>
    <w:p w14:paraId="79719CAC" w14:textId="77777777" w:rsidR="006D37D5" w:rsidRPr="006D37D5" w:rsidRDefault="006D37D5" w:rsidP="006D37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D5">
        <w:rPr>
          <w:rFonts w:ascii="Times New Roman" w:hAnsi="Times New Roman" w:cs="Times New Roman"/>
          <w:sz w:val="28"/>
          <w:szCs w:val="28"/>
        </w:rPr>
        <w:t>- создание комфортных и безопасных условий для обучающихся, в т.ч. усиление работы по профилактике терроризма и экстремизма, профилактика правонарушений в подростковой среде, сбалансированное качественное питание школьников и воспитанников, пропаганда здорового образа жизни.</w:t>
      </w:r>
    </w:p>
    <w:p w14:paraId="3101094F" w14:textId="3038BABD" w:rsidR="006D37D5" w:rsidRPr="007666DC" w:rsidRDefault="00BD6421" w:rsidP="009B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37D5" w:rsidRPr="0076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4697B"/>
    <w:multiLevelType w:val="hybridMultilevel"/>
    <w:tmpl w:val="D72C3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1DA664C"/>
    <w:multiLevelType w:val="hybridMultilevel"/>
    <w:tmpl w:val="5DBC6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6"/>
    <w:rsid w:val="00066BF6"/>
    <w:rsid w:val="000E4644"/>
    <w:rsid w:val="000F4C30"/>
    <w:rsid w:val="00164B6D"/>
    <w:rsid w:val="001C119D"/>
    <w:rsid w:val="006C2C16"/>
    <w:rsid w:val="006D37D5"/>
    <w:rsid w:val="007666DC"/>
    <w:rsid w:val="007A562F"/>
    <w:rsid w:val="00887482"/>
    <w:rsid w:val="009A7EB0"/>
    <w:rsid w:val="009B5B7A"/>
    <w:rsid w:val="00A56567"/>
    <w:rsid w:val="00A93934"/>
    <w:rsid w:val="00AE1A16"/>
    <w:rsid w:val="00AE23F3"/>
    <w:rsid w:val="00B41A26"/>
    <w:rsid w:val="00B42274"/>
    <w:rsid w:val="00BC5653"/>
    <w:rsid w:val="00BD6421"/>
    <w:rsid w:val="00C70DD0"/>
    <w:rsid w:val="00C8257B"/>
    <w:rsid w:val="00CF3748"/>
    <w:rsid w:val="00D7063C"/>
    <w:rsid w:val="00F1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3A9D"/>
  <w15:chartTrackingRefBased/>
  <w15:docId w15:val="{EC0927BD-F516-49D2-A6B9-F91E4E9F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BF6"/>
    <w:pPr>
      <w:spacing w:after="200" w:line="276" w:lineRule="auto"/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customStyle="1" w:styleId="Default">
    <w:name w:val="Default"/>
    <w:rsid w:val="00066BF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6576</Words>
  <Characters>37487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Дарья Ромашкина</cp:lastModifiedBy>
  <cp:revision>22</cp:revision>
  <dcterms:created xsi:type="dcterms:W3CDTF">2021-06-24T10:41:00Z</dcterms:created>
  <dcterms:modified xsi:type="dcterms:W3CDTF">2021-07-16T21:30:00Z</dcterms:modified>
</cp:coreProperties>
</file>